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AFB63">
      <w:pPr>
        <w:pStyle w:val="71"/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2：</w:t>
      </w:r>
    </w:p>
    <w:p w14:paraId="44FC9FFA">
      <w:pPr>
        <w:pStyle w:val="35"/>
        <w:jc w:val="both"/>
      </w:pPr>
    </w:p>
    <w:p w14:paraId="74D40D5D">
      <w:pPr>
        <w:pStyle w:val="35"/>
        <w:rPr>
          <w:rFonts w:ascii="华文中宋" w:hAnsi="华文中宋" w:eastAsia="华文中宋"/>
          <w:sz w:val="48"/>
        </w:rPr>
      </w:pPr>
      <w:r>
        <w:rPr>
          <w:rFonts w:hint="eastAsia" w:ascii="华文中宋" w:hAnsi="华文中宋" w:eastAsia="华文中宋"/>
          <w:sz w:val="48"/>
        </w:rPr>
        <w:t>实名办税系统（标准版）</w:t>
      </w:r>
    </w:p>
    <w:p w14:paraId="0DE1508E">
      <w:pPr>
        <w:pStyle w:val="35"/>
        <w:ind w:right="325" w:rightChars="155"/>
        <w:rPr>
          <w:rFonts w:hint="eastAsia" w:ascii="华文中宋" w:hAnsi="华文中宋" w:eastAsia="华文中宋"/>
          <w:sz w:val="36"/>
          <w:szCs w:val="36"/>
          <w:lang w:val="en-US" w:eastAsia="zh-CN"/>
        </w:rPr>
      </w:pPr>
      <w:r>
        <w:rPr>
          <w:rFonts w:hint="eastAsia" w:ascii="华文中宋" w:hAnsi="华文中宋" w:eastAsia="华文中宋"/>
          <w:sz w:val="36"/>
          <w:szCs w:val="36"/>
        </w:rPr>
        <w:t>操作</w:t>
      </w:r>
      <w:r>
        <w:rPr>
          <w:rFonts w:ascii="华文中宋" w:hAnsi="华文中宋" w:eastAsia="华文中宋"/>
          <w:sz w:val="36"/>
          <w:szCs w:val="36"/>
        </w:rPr>
        <w:t>手册</w:t>
      </w:r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(线下采集__办税服务厅端）</w:t>
      </w:r>
    </w:p>
    <w:p w14:paraId="260E6120">
      <w:pPr>
        <w:pStyle w:val="175"/>
        <w:spacing w:before="156" w:beforeLines="50" w:after="156" w:afterLines="50" w:line="240" w:lineRule="auto"/>
        <w:ind w:firstLine="0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（V</w:t>
      </w:r>
      <w:r>
        <w:rPr>
          <w:rFonts w:hint="eastAsia" w:ascii="黑体" w:hAnsi="黑体" w:eastAsia="黑体" w:cs="黑体"/>
          <w:sz w:val="32"/>
          <w:szCs w:val="32"/>
          <w:lang w:val="en-US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.</w:t>
      </w:r>
      <w:r>
        <w:rPr>
          <w:rFonts w:hint="eastAsia" w:ascii="黑体" w:hAnsi="黑体" w:eastAsia="黑体" w:cs="黑体"/>
          <w:sz w:val="32"/>
          <w:szCs w:val="32"/>
          <w:lang w:val="en-US"/>
        </w:rPr>
        <w:t>0.0</w:t>
      </w:r>
      <w:r>
        <w:rPr>
          <w:rFonts w:hint="eastAsia" w:ascii="黑体" w:hAnsi="黑体" w:eastAsia="黑体" w:cs="黑体"/>
          <w:sz w:val="32"/>
          <w:szCs w:val="32"/>
        </w:rPr>
        <w:t>）</w:t>
      </w:r>
    </w:p>
    <w:p w14:paraId="08136782">
      <w:pPr>
        <w:pStyle w:val="35"/>
        <w:spacing w:before="60"/>
        <w:rPr>
          <w:rFonts w:ascii="华文中宋" w:hAnsi="华文中宋" w:eastAsia="华文中宋"/>
          <w:sz w:val="36"/>
        </w:rPr>
      </w:pPr>
    </w:p>
    <w:p w14:paraId="486A239B">
      <w:pPr>
        <w:pStyle w:val="35"/>
        <w:spacing w:before="60"/>
        <w:rPr>
          <w:rFonts w:ascii="华文中宋" w:hAnsi="华文中宋" w:eastAsia="华文中宋"/>
          <w:sz w:val="36"/>
        </w:rPr>
      </w:pPr>
    </w:p>
    <w:p w14:paraId="14F05771">
      <w:pPr>
        <w:rPr>
          <w:rFonts w:ascii="华文中宋" w:hAnsi="华文中宋" w:eastAsia="华文中宋"/>
          <w:sz w:val="36"/>
        </w:rPr>
      </w:pPr>
    </w:p>
    <w:p w14:paraId="65B078FA">
      <w:pPr>
        <w:rPr>
          <w:rFonts w:ascii="华文中宋" w:hAnsi="华文中宋" w:eastAsia="华文中宋"/>
          <w:sz w:val="36"/>
        </w:rPr>
      </w:pPr>
    </w:p>
    <w:p w14:paraId="5FC53A8D">
      <w:pPr>
        <w:rPr>
          <w:rFonts w:ascii="华文中宋" w:hAnsi="华文中宋" w:eastAsia="华文中宋"/>
          <w:sz w:val="36"/>
        </w:rPr>
      </w:pPr>
    </w:p>
    <w:p w14:paraId="043D1898">
      <w:pPr>
        <w:rPr>
          <w:rFonts w:ascii="华文中宋" w:hAnsi="华文中宋" w:eastAsia="华文中宋"/>
          <w:sz w:val="36"/>
        </w:rPr>
      </w:pPr>
    </w:p>
    <w:p w14:paraId="2D649618">
      <w:pPr>
        <w:rPr>
          <w:rFonts w:ascii="华文中宋" w:hAnsi="华文中宋" w:eastAsia="华文中宋"/>
          <w:sz w:val="36"/>
        </w:rPr>
      </w:pPr>
    </w:p>
    <w:p w14:paraId="2480C310">
      <w:pPr>
        <w:rPr>
          <w:rFonts w:ascii="华文中宋" w:hAnsi="华文中宋" w:eastAsia="华文中宋"/>
          <w:sz w:val="36"/>
        </w:rPr>
      </w:pPr>
    </w:p>
    <w:p w14:paraId="09E3ABA6">
      <w:pPr>
        <w:rPr>
          <w:rFonts w:ascii="华文中宋" w:hAnsi="华文中宋" w:eastAsia="华文中宋"/>
          <w:sz w:val="36"/>
        </w:rPr>
      </w:pPr>
    </w:p>
    <w:p w14:paraId="78C7F9D2">
      <w:pPr>
        <w:rPr>
          <w:rFonts w:ascii="华文中宋" w:hAnsi="华文中宋" w:eastAsia="华文中宋"/>
          <w:sz w:val="36"/>
        </w:rPr>
      </w:pPr>
    </w:p>
    <w:p w14:paraId="0BFA4C8B">
      <w:pPr>
        <w:rPr>
          <w:rFonts w:ascii="华文中宋" w:hAnsi="华文中宋" w:eastAsia="华文中宋"/>
          <w:sz w:val="36"/>
        </w:rPr>
      </w:pPr>
    </w:p>
    <w:p w14:paraId="5B5CFBC1">
      <w:pPr>
        <w:rPr>
          <w:rFonts w:ascii="华文中宋" w:hAnsi="华文中宋" w:eastAsia="华文中宋"/>
          <w:sz w:val="36"/>
        </w:rPr>
      </w:pPr>
    </w:p>
    <w:p w14:paraId="2EF2F152">
      <w:pPr>
        <w:rPr>
          <w:rFonts w:ascii="华文中宋" w:hAnsi="华文中宋" w:eastAsia="华文中宋"/>
          <w:sz w:val="36"/>
        </w:rPr>
      </w:pPr>
    </w:p>
    <w:p w14:paraId="70F6AF1A">
      <w:pPr>
        <w:rPr>
          <w:rFonts w:ascii="华文中宋" w:hAnsi="华文中宋" w:eastAsia="华文中宋"/>
          <w:sz w:val="36"/>
        </w:rPr>
      </w:pPr>
    </w:p>
    <w:p w14:paraId="66A27900">
      <w:pPr>
        <w:pStyle w:val="54"/>
        <w:ind w:firstLine="420"/>
      </w:pPr>
      <w:r>
        <w:rPr>
          <w:rFonts w:hint="eastAsia"/>
        </w:rPr>
        <w:t>修订记录</w:t>
      </w:r>
    </w:p>
    <w:tbl>
      <w:tblPr>
        <w:tblStyle w:val="38"/>
        <w:tblW w:w="85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1520"/>
        <w:gridCol w:w="1309"/>
        <w:gridCol w:w="4450"/>
      </w:tblGrid>
      <w:tr w14:paraId="6A474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239" w:type="dxa"/>
            <w:shd w:val="clear" w:color="auto" w:fill="D9D9D9"/>
            <w:vAlign w:val="center"/>
          </w:tcPr>
          <w:p w14:paraId="2AAB7A24">
            <w:pPr>
              <w:pStyle w:val="119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修订人</w:t>
            </w:r>
          </w:p>
        </w:tc>
        <w:tc>
          <w:tcPr>
            <w:tcW w:w="1520" w:type="dxa"/>
            <w:shd w:val="clear" w:color="auto" w:fill="D9D9D9"/>
            <w:vAlign w:val="center"/>
          </w:tcPr>
          <w:p w14:paraId="01424D08">
            <w:pPr>
              <w:pStyle w:val="119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修订日期</w:t>
            </w:r>
          </w:p>
        </w:tc>
        <w:tc>
          <w:tcPr>
            <w:tcW w:w="1309" w:type="dxa"/>
            <w:shd w:val="clear" w:color="auto" w:fill="D9D9D9"/>
          </w:tcPr>
          <w:p w14:paraId="6D4C8F12">
            <w:pPr>
              <w:pStyle w:val="119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版本号</w:t>
            </w:r>
          </w:p>
        </w:tc>
        <w:tc>
          <w:tcPr>
            <w:tcW w:w="4450" w:type="dxa"/>
            <w:shd w:val="clear" w:color="auto" w:fill="D9D9D9"/>
            <w:vAlign w:val="center"/>
          </w:tcPr>
          <w:p w14:paraId="230990EE">
            <w:pPr>
              <w:pStyle w:val="119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修订内容</w:t>
            </w:r>
          </w:p>
        </w:tc>
      </w:tr>
      <w:tr w14:paraId="5D78F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239" w:type="dxa"/>
            <w:vAlign w:val="center"/>
          </w:tcPr>
          <w:p w14:paraId="146FFE8C">
            <w:pPr>
              <w:pStyle w:val="67"/>
              <w:spacing w:before="62" w:after="62"/>
              <w:rPr>
                <w:szCs w:val="24"/>
              </w:rPr>
            </w:pPr>
          </w:p>
        </w:tc>
        <w:tc>
          <w:tcPr>
            <w:tcW w:w="1520" w:type="dxa"/>
            <w:vAlign w:val="center"/>
          </w:tcPr>
          <w:p w14:paraId="5B811F59">
            <w:pPr>
              <w:pStyle w:val="67"/>
              <w:spacing w:before="62" w:after="62"/>
              <w:jc w:val="center"/>
              <w:rPr>
                <w:szCs w:val="24"/>
              </w:rPr>
            </w:pPr>
          </w:p>
        </w:tc>
        <w:tc>
          <w:tcPr>
            <w:tcW w:w="1309" w:type="dxa"/>
            <w:vAlign w:val="center"/>
          </w:tcPr>
          <w:p w14:paraId="2A0DC795">
            <w:pPr>
              <w:pStyle w:val="67"/>
              <w:spacing w:before="62" w:after="62"/>
              <w:jc w:val="both"/>
              <w:rPr>
                <w:szCs w:val="24"/>
              </w:rPr>
            </w:pPr>
            <w:r>
              <w:rPr>
                <w:szCs w:val="24"/>
              </w:rPr>
              <w:t>V1.</w:t>
            </w:r>
            <w:r>
              <w:rPr>
                <w:rFonts w:hint="eastAsia"/>
                <w:szCs w:val="24"/>
              </w:rPr>
              <w:t>0</w:t>
            </w:r>
          </w:p>
        </w:tc>
        <w:tc>
          <w:tcPr>
            <w:tcW w:w="4450" w:type="dxa"/>
            <w:vAlign w:val="center"/>
          </w:tcPr>
          <w:p w14:paraId="2A3885E7">
            <w:pPr>
              <w:pStyle w:val="67"/>
              <w:spacing w:before="62" w:after="62"/>
              <w:rPr>
                <w:szCs w:val="24"/>
              </w:rPr>
            </w:pPr>
            <w:r>
              <w:rPr>
                <w:rFonts w:hint="eastAsia"/>
                <w:szCs w:val="24"/>
              </w:rPr>
              <w:t>用</w:t>
            </w:r>
            <w:r>
              <w:rPr>
                <w:szCs w:val="24"/>
              </w:rPr>
              <w:t>户操作手册V1.</w:t>
            </w:r>
            <w:r>
              <w:rPr>
                <w:rFonts w:hint="eastAsia"/>
                <w:szCs w:val="24"/>
              </w:rPr>
              <w:t>0编</w:t>
            </w:r>
            <w:r>
              <w:rPr>
                <w:szCs w:val="24"/>
              </w:rPr>
              <w:t>写</w:t>
            </w:r>
          </w:p>
        </w:tc>
      </w:tr>
      <w:tr w14:paraId="1D0A1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239" w:type="dxa"/>
            <w:vAlign w:val="center"/>
          </w:tcPr>
          <w:p w14:paraId="78DC8BFA">
            <w:pPr>
              <w:pStyle w:val="67"/>
              <w:spacing w:before="62" w:after="62"/>
              <w:jc w:val="both"/>
              <w:rPr>
                <w:szCs w:val="24"/>
              </w:rPr>
            </w:pPr>
          </w:p>
        </w:tc>
        <w:tc>
          <w:tcPr>
            <w:tcW w:w="1520" w:type="dxa"/>
            <w:vAlign w:val="center"/>
          </w:tcPr>
          <w:p w14:paraId="035D78D3">
            <w:pPr>
              <w:pStyle w:val="67"/>
              <w:spacing w:before="62" w:after="62"/>
              <w:jc w:val="both"/>
              <w:rPr>
                <w:szCs w:val="24"/>
              </w:rPr>
            </w:pPr>
          </w:p>
        </w:tc>
        <w:tc>
          <w:tcPr>
            <w:tcW w:w="1309" w:type="dxa"/>
            <w:vAlign w:val="center"/>
          </w:tcPr>
          <w:p w14:paraId="75260B92">
            <w:pPr>
              <w:pStyle w:val="67"/>
              <w:spacing w:before="62" w:after="62"/>
              <w:ind w:left="2"/>
              <w:jc w:val="both"/>
              <w:rPr>
                <w:szCs w:val="24"/>
              </w:rPr>
            </w:pPr>
          </w:p>
        </w:tc>
        <w:tc>
          <w:tcPr>
            <w:tcW w:w="4450" w:type="dxa"/>
            <w:vAlign w:val="center"/>
          </w:tcPr>
          <w:p w14:paraId="30BFD474">
            <w:pPr>
              <w:pStyle w:val="67"/>
              <w:spacing w:before="62" w:after="62"/>
              <w:jc w:val="both"/>
              <w:rPr>
                <w:szCs w:val="24"/>
              </w:rPr>
            </w:pPr>
          </w:p>
        </w:tc>
      </w:tr>
      <w:tr w14:paraId="4634FA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239" w:type="dxa"/>
            <w:vAlign w:val="center"/>
          </w:tcPr>
          <w:p w14:paraId="48F08978">
            <w:pPr>
              <w:pStyle w:val="67"/>
              <w:spacing w:before="62" w:after="62"/>
              <w:jc w:val="both"/>
              <w:rPr>
                <w:szCs w:val="24"/>
              </w:rPr>
            </w:pPr>
          </w:p>
        </w:tc>
        <w:tc>
          <w:tcPr>
            <w:tcW w:w="1520" w:type="dxa"/>
            <w:vAlign w:val="center"/>
          </w:tcPr>
          <w:p w14:paraId="2DCA425D">
            <w:pPr>
              <w:pStyle w:val="67"/>
              <w:spacing w:before="62" w:after="62"/>
              <w:jc w:val="both"/>
              <w:rPr>
                <w:szCs w:val="24"/>
              </w:rPr>
            </w:pPr>
          </w:p>
        </w:tc>
        <w:tc>
          <w:tcPr>
            <w:tcW w:w="1309" w:type="dxa"/>
            <w:vAlign w:val="center"/>
          </w:tcPr>
          <w:p w14:paraId="5CE5C6C3">
            <w:pPr>
              <w:pStyle w:val="67"/>
              <w:spacing w:before="62" w:after="62"/>
              <w:jc w:val="both"/>
              <w:rPr>
                <w:szCs w:val="24"/>
              </w:rPr>
            </w:pPr>
          </w:p>
        </w:tc>
        <w:tc>
          <w:tcPr>
            <w:tcW w:w="4450" w:type="dxa"/>
            <w:vAlign w:val="center"/>
          </w:tcPr>
          <w:p w14:paraId="438BB6D9">
            <w:pPr>
              <w:pStyle w:val="67"/>
              <w:spacing w:before="62" w:after="62"/>
              <w:jc w:val="both"/>
              <w:rPr>
                <w:szCs w:val="24"/>
              </w:rPr>
            </w:pPr>
          </w:p>
        </w:tc>
      </w:tr>
    </w:tbl>
    <w:p w14:paraId="2B66227C">
      <w:pPr>
        <w:pStyle w:val="132"/>
        <w:pageBreakBefore/>
        <w:spacing w:line="240" w:lineRule="auto"/>
        <w:ind w:firstLine="0" w:firstLineChars="0"/>
        <w:jc w:val="center"/>
        <w:rPr>
          <w:rFonts w:ascii="黑体" w:hAnsi="黑体" w:eastAsia="黑体" w:cstheme="minorBidi"/>
          <w:b/>
          <w:w w:val="150"/>
          <w:kern w:val="2"/>
          <w:sz w:val="36"/>
          <w:szCs w:val="32"/>
          <w:lang w:val="en-US" w:eastAsia="zh-CN" w:bidi="ar-SA"/>
        </w:rPr>
      </w:pPr>
      <w:r>
        <w:rPr>
          <w:rFonts w:hint="eastAsia"/>
          <w:sz w:val="44"/>
          <w:szCs w:val="44"/>
        </w:rPr>
        <w:t>目  录</w:t>
      </w:r>
      <w:r>
        <w:rPr>
          <w:rFonts w:ascii="宋体" w:hAnsi="宋体"/>
          <w:sz w:val="44"/>
          <w:szCs w:val="44"/>
        </w:rPr>
        <w:fldChar w:fldCharType="begin"/>
      </w:r>
      <w:r>
        <w:rPr>
          <w:rFonts w:ascii="宋体" w:hAnsi="宋体"/>
          <w:sz w:val="44"/>
          <w:szCs w:val="44"/>
        </w:rPr>
        <w:instrText xml:space="preserve"> TOC \o "1-3" \h \z </w:instrText>
      </w:r>
      <w:r>
        <w:rPr>
          <w:rFonts w:ascii="宋体" w:hAnsi="宋体"/>
          <w:sz w:val="44"/>
          <w:szCs w:val="44"/>
        </w:rPr>
        <w:fldChar w:fldCharType="separate"/>
      </w:r>
    </w:p>
    <w:p w14:paraId="6795AD8F">
      <w:pPr>
        <w:pStyle w:val="28"/>
        <w:tabs>
          <w:tab w:val="right" w:leader="dot" w:pos="8312"/>
          <w:tab w:val="clear" w:pos="1050"/>
          <w:tab w:val="clear" w:pos="8296"/>
        </w:tabs>
      </w:pPr>
      <w:r>
        <w:fldChar w:fldCharType="begin"/>
      </w:r>
      <w:r>
        <w:instrText xml:space="preserve"> HYPERLINK \l _Toc2777 </w:instrText>
      </w:r>
      <w:r>
        <w:fldChar w:fldCharType="separate"/>
      </w:r>
      <w:r>
        <w:rPr>
          <w:rFonts w:hint="eastAsia"/>
          <w:lang w:val="en-US"/>
        </w:rPr>
        <w:t xml:space="preserve">1. </w:t>
      </w:r>
      <w:r>
        <w:rPr>
          <w:rFonts w:hint="eastAsia"/>
        </w:rPr>
        <w:t>登录</w:t>
      </w:r>
      <w:r>
        <w:tab/>
      </w:r>
      <w:r>
        <w:fldChar w:fldCharType="begin"/>
      </w:r>
      <w:r>
        <w:instrText xml:space="preserve"> PAGEREF _Toc2777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7B3309B6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_Toc27274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1.1 </w:t>
      </w:r>
      <w:r>
        <w:rPr>
          <w:rFonts w:hint="eastAsia"/>
        </w:rPr>
        <w:t>用</w:t>
      </w:r>
      <w:r>
        <w:t>户</w:t>
      </w:r>
      <w:r>
        <w:rPr>
          <w:rFonts w:hint="eastAsia"/>
        </w:rPr>
        <w:t>登录</w:t>
      </w:r>
      <w:r>
        <w:tab/>
      </w:r>
      <w:r>
        <w:fldChar w:fldCharType="begin"/>
      </w:r>
      <w:r>
        <w:instrText xml:space="preserve"> PAGEREF _Toc27274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0BA9E32B">
      <w:pPr>
        <w:pStyle w:val="28"/>
        <w:tabs>
          <w:tab w:val="right" w:leader="dot" w:pos="8312"/>
          <w:tab w:val="clear" w:pos="1050"/>
          <w:tab w:val="clear" w:pos="8296"/>
        </w:tabs>
      </w:pPr>
      <w:r>
        <w:fldChar w:fldCharType="begin"/>
      </w:r>
      <w:r>
        <w:instrText xml:space="preserve"> HYPERLINK \l _Toc8248 </w:instrText>
      </w:r>
      <w:r>
        <w:fldChar w:fldCharType="separate"/>
      </w:r>
      <w:r>
        <w:rPr>
          <w:rFonts w:hint="eastAsia"/>
          <w:lang w:val="en-US"/>
        </w:rPr>
        <w:t xml:space="preserve">2. </w:t>
      </w:r>
      <w:r>
        <w:rPr>
          <w:rFonts w:hint="eastAsia"/>
        </w:rPr>
        <w:t>实</w:t>
      </w:r>
      <w:r>
        <w:t>名信息</w:t>
      </w:r>
      <w:r>
        <w:rPr>
          <w:rFonts w:hint="eastAsia"/>
        </w:rPr>
        <w:t>采集</w:t>
      </w:r>
      <w:r>
        <w:tab/>
      </w:r>
      <w:r>
        <w:fldChar w:fldCharType="begin"/>
      </w:r>
      <w:r>
        <w:instrText xml:space="preserve"> PAGEREF _Toc8248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761DC784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_Toc8925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2.1 </w:t>
      </w:r>
      <w:r>
        <w:rPr>
          <w:rFonts w:hint="eastAsia"/>
        </w:rPr>
        <w:t>个</w:t>
      </w:r>
      <w:r>
        <w:t>人实名信息</w:t>
      </w:r>
      <w:r>
        <w:rPr>
          <w:rFonts w:hint="eastAsia"/>
        </w:rPr>
        <w:t>采</w:t>
      </w:r>
      <w:r>
        <w:t>集</w:t>
      </w:r>
      <w:r>
        <w:tab/>
      </w:r>
      <w:r>
        <w:fldChar w:fldCharType="begin"/>
      </w:r>
      <w:r>
        <w:instrText xml:space="preserve"> PAGEREF _Toc8925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2750D803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_Toc2573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2.2 </w:t>
      </w:r>
      <w:r>
        <w:rPr>
          <w:rFonts w:hint="eastAsia"/>
        </w:rPr>
        <w:t>个</w:t>
      </w:r>
      <w:r>
        <w:t>人</w:t>
      </w:r>
      <w:r>
        <w:rPr>
          <w:rFonts w:hint="eastAsia"/>
        </w:rPr>
        <w:t>实</w:t>
      </w:r>
      <w:r>
        <w:t>名</w:t>
      </w:r>
      <w:r>
        <w:rPr>
          <w:rFonts w:hint="eastAsia"/>
        </w:rPr>
        <w:t>信息</w:t>
      </w:r>
      <w:r>
        <w:t>变更</w:t>
      </w:r>
      <w:r>
        <w:tab/>
      </w:r>
      <w:r>
        <w:fldChar w:fldCharType="begin"/>
      </w:r>
      <w:r>
        <w:instrText xml:space="preserve"> PAGEREF _Toc2573 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 w14:paraId="0B31FE15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_Toc14484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2.3 </w:t>
      </w:r>
      <w:r>
        <w:rPr>
          <w:rFonts w:hint="eastAsia"/>
        </w:rPr>
        <w:t>绑</w:t>
      </w:r>
      <w:r>
        <w:t>定企业</w:t>
      </w:r>
      <w:r>
        <w:rPr>
          <w:rFonts w:hint="eastAsia"/>
        </w:rPr>
        <w:t>办税</w:t>
      </w:r>
      <w:r>
        <w:t>身份</w:t>
      </w:r>
      <w:r>
        <w:tab/>
      </w:r>
      <w:r>
        <w:fldChar w:fldCharType="begin"/>
      </w:r>
      <w:r>
        <w:instrText xml:space="preserve"> PAGEREF _Toc14484 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6D4025EE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_Toc11368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2.4 </w:t>
      </w:r>
      <w:r>
        <w:rPr>
          <w:rFonts w:hint="eastAsia"/>
        </w:rPr>
        <w:t>解</w:t>
      </w:r>
      <w:r>
        <w:t>除</w:t>
      </w:r>
      <w:r>
        <w:rPr>
          <w:rFonts w:hint="eastAsia"/>
        </w:rPr>
        <w:t>企业</w:t>
      </w:r>
      <w:r>
        <w:t>办税身份</w:t>
      </w:r>
      <w:r>
        <w:tab/>
      </w:r>
      <w:r>
        <w:fldChar w:fldCharType="begin"/>
      </w:r>
      <w:r>
        <w:instrText xml:space="preserve"> PAGEREF _Toc11368 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61ECE64F">
      <w:pPr>
        <w:pStyle w:val="28"/>
        <w:tabs>
          <w:tab w:val="right" w:leader="dot" w:pos="8312"/>
          <w:tab w:val="clear" w:pos="1050"/>
          <w:tab w:val="clear" w:pos="8296"/>
        </w:tabs>
      </w:pPr>
      <w:r>
        <w:fldChar w:fldCharType="begin"/>
      </w:r>
      <w:r>
        <w:instrText xml:space="preserve"> HYPERLINK \l _Toc3997 </w:instrText>
      </w:r>
      <w:r>
        <w:fldChar w:fldCharType="separate"/>
      </w:r>
      <w:r>
        <w:rPr>
          <w:rFonts w:hint="eastAsia"/>
          <w:lang w:val="en-US"/>
        </w:rPr>
        <w:t xml:space="preserve">3. </w:t>
      </w:r>
      <w:r>
        <w:rPr>
          <w:rFonts w:hint="eastAsia"/>
        </w:rPr>
        <w:t>实名信息验证</w:t>
      </w:r>
      <w:r>
        <w:tab/>
      </w:r>
      <w:r>
        <w:fldChar w:fldCharType="begin"/>
      </w:r>
      <w:r>
        <w:instrText xml:space="preserve"> PAGEREF _Toc3997 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 w14:paraId="7E0E0E19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_Toc13086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3.1 </w:t>
      </w:r>
      <w:r>
        <w:rPr>
          <w:rFonts w:hint="eastAsia"/>
        </w:rPr>
        <w:t>刷脸验证</w:t>
      </w:r>
      <w:r>
        <w:tab/>
      </w:r>
      <w:r>
        <w:fldChar w:fldCharType="begin"/>
      </w:r>
      <w:r>
        <w:instrText xml:space="preserve"> PAGEREF _Toc13086 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 w14:paraId="230E624B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_Toc1457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3.2 </w:t>
      </w:r>
      <w:r>
        <w:rPr>
          <w:rFonts w:hint="eastAsia"/>
        </w:rPr>
        <w:t>扫码验证</w:t>
      </w:r>
      <w:r>
        <w:tab/>
      </w:r>
      <w:r>
        <w:fldChar w:fldCharType="begin"/>
      </w:r>
      <w:r>
        <w:instrText xml:space="preserve"> PAGEREF _Toc1457 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4BE30607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_Toc10600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3.3 </w:t>
      </w:r>
      <w:r>
        <w:rPr>
          <w:rFonts w:hint="eastAsia"/>
          <w:lang w:val="en-US"/>
        </w:rPr>
        <w:t>验证码验证</w:t>
      </w:r>
      <w:r>
        <w:tab/>
      </w:r>
      <w:r>
        <w:fldChar w:fldCharType="begin"/>
      </w:r>
      <w:r>
        <w:instrText xml:space="preserve"> PAGEREF _Toc10600 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 w14:paraId="5DC754F4">
      <w:pPr>
        <w:pStyle w:val="28"/>
        <w:tabs>
          <w:tab w:val="right" w:leader="dot" w:pos="8312"/>
          <w:tab w:val="clear" w:pos="1050"/>
          <w:tab w:val="clear" w:pos="8296"/>
        </w:tabs>
      </w:pPr>
      <w:r>
        <w:fldChar w:fldCharType="begin"/>
      </w:r>
      <w:r>
        <w:instrText xml:space="preserve"> HYPERLINK \l _Toc13279 </w:instrText>
      </w:r>
      <w:r>
        <w:fldChar w:fldCharType="separate"/>
      </w:r>
      <w:r>
        <w:rPr>
          <w:rFonts w:hint="eastAsia"/>
          <w:lang w:val="en-US"/>
        </w:rPr>
        <w:t xml:space="preserve">4. </w:t>
      </w:r>
      <w:r>
        <w:rPr>
          <w:rFonts w:hint="eastAsia"/>
        </w:rPr>
        <w:t>实名信息查询</w:t>
      </w:r>
      <w:r>
        <w:tab/>
      </w:r>
      <w:r>
        <w:fldChar w:fldCharType="begin"/>
      </w:r>
      <w:r>
        <w:instrText xml:space="preserve"> PAGEREF _Toc13279 </w:instrText>
      </w:r>
      <w:r>
        <w:fldChar w:fldCharType="separate"/>
      </w:r>
      <w:r>
        <w:t>23</w:t>
      </w:r>
      <w:r>
        <w:fldChar w:fldCharType="end"/>
      </w:r>
      <w:r>
        <w:fldChar w:fldCharType="end"/>
      </w:r>
    </w:p>
    <w:p w14:paraId="4B226A1B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_Toc7126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4.1 </w:t>
      </w:r>
      <w:r>
        <w:rPr>
          <w:rFonts w:hint="eastAsia"/>
        </w:rPr>
        <w:t>个人实名信息</w:t>
      </w:r>
      <w:r>
        <w:t>查询</w:t>
      </w:r>
      <w:r>
        <w:tab/>
      </w:r>
      <w:r>
        <w:fldChar w:fldCharType="begin"/>
      </w:r>
      <w:r>
        <w:instrText xml:space="preserve"> PAGEREF _Toc7126 </w:instrText>
      </w:r>
      <w:r>
        <w:fldChar w:fldCharType="separate"/>
      </w:r>
      <w:r>
        <w:t>23</w:t>
      </w:r>
      <w:r>
        <w:fldChar w:fldCharType="end"/>
      </w:r>
      <w:r>
        <w:fldChar w:fldCharType="end"/>
      </w:r>
    </w:p>
    <w:p w14:paraId="627A5B3A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_Toc21838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4.2 </w:t>
      </w:r>
      <w:r>
        <w:rPr>
          <w:rFonts w:hint="eastAsia"/>
        </w:rPr>
        <w:t>办税身份</w:t>
      </w:r>
      <w:r>
        <w:t>信息查询</w:t>
      </w:r>
      <w:r>
        <w:tab/>
      </w:r>
      <w:r>
        <w:fldChar w:fldCharType="begin"/>
      </w:r>
      <w:r>
        <w:instrText xml:space="preserve"> PAGEREF _Toc21838 </w:instrText>
      </w:r>
      <w:r>
        <w:fldChar w:fldCharType="separate"/>
      </w:r>
      <w:r>
        <w:t>25</w:t>
      </w:r>
      <w:r>
        <w:fldChar w:fldCharType="end"/>
      </w:r>
      <w:r>
        <w:fldChar w:fldCharType="end"/>
      </w:r>
    </w:p>
    <w:p w14:paraId="36D9C745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_Toc32378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4.3 </w:t>
      </w:r>
      <w:r>
        <w:rPr>
          <w:rFonts w:hint="eastAsia"/>
        </w:rPr>
        <w:t>实名验证</w:t>
      </w:r>
      <w:r>
        <w:t>信息查询</w:t>
      </w:r>
      <w:r>
        <w:tab/>
      </w:r>
      <w:r>
        <w:fldChar w:fldCharType="begin"/>
      </w:r>
      <w:r>
        <w:instrText xml:space="preserve"> PAGEREF _Toc32378 </w:instrText>
      </w:r>
      <w:r>
        <w:fldChar w:fldCharType="separate"/>
      </w:r>
      <w:r>
        <w:t>27</w:t>
      </w:r>
      <w:r>
        <w:fldChar w:fldCharType="end"/>
      </w:r>
      <w:r>
        <w:fldChar w:fldCharType="end"/>
      </w:r>
    </w:p>
    <w:p w14:paraId="78E041BE">
      <w:pPr>
        <w:pStyle w:val="28"/>
        <w:tabs>
          <w:tab w:val="right" w:leader="dot" w:pos="8312"/>
          <w:tab w:val="clear" w:pos="1050"/>
          <w:tab w:val="clear" w:pos="8296"/>
        </w:tabs>
      </w:pPr>
      <w:r>
        <w:fldChar w:fldCharType="begin"/>
      </w:r>
      <w:r>
        <w:instrText xml:space="preserve"> HYPERLINK \l _Toc17706 </w:instrText>
      </w:r>
      <w:r>
        <w:fldChar w:fldCharType="separate"/>
      </w:r>
      <w:r>
        <w:rPr>
          <w:rFonts w:hint="eastAsia"/>
          <w:lang w:val="en-US"/>
        </w:rPr>
        <w:t xml:space="preserve">5. </w:t>
      </w:r>
      <w:r>
        <w:rPr>
          <w:rFonts w:hint="eastAsia"/>
        </w:rPr>
        <w:t>企业</w:t>
      </w:r>
      <w:r>
        <w:t>授权关系管理</w:t>
      </w:r>
      <w:r>
        <w:tab/>
      </w:r>
      <w:r>
        <w:fldChar w:fldCharType="begin"/>
      </w:r>
      <w:r>
        <w:instrText xml:space="preserve"> PAGEREF _Toc17706 </w:instrText>
      </w:r>
      <w:r>
        <w:fldChar w:fldCharType="separate"/>
      </w:r>
      <w:r>
        <w:t>28</w:t>
      </w:r>
      <w:r>
        <w:fldChar w:fldCharType="end"/>
      </w:r>
      <w:r>
        <w:fldChar w:fldCharType="end"/>
      </w:r>
    </w:p>
    <w:p w14:paraId="6BA4AC81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_Toc8622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5.1 </w:t>
      </w:r>
      <w:r>
        <w:rPr>
          <w:rFonts w:hint="eastAsia"/>
        </w:rPr>
        <w:t>新增(授</w:t>
      </w:r>
      <w:r>
        <w:t>权</w:t>
      </w:r>
      <w:r>
        <w:rPr>
          <w:rFonts w:hint="eastAsia"/>
        </w:rPr>
        <w:t>)企业</w:t>
      </w:r>
      <w:r>
        <w:t>办税人员</w:t>
      </w:r>
      <w:r>
        <w:tab/>
      </w:r>
      <w:r>
        <w:fldChar w:fldCharType="begin"/>
      </w:r>
      <w:r>
        <w:instrText xml:space="preserve"> PAGEREF _Toc8622 </w:instrText>
      </w:r>
      <w:r>
        <w:fldChar w:fldCharType="separate"/>
      </w:r>
      <w:r>
        <w:t>28</w:t>
      </w:r>
      <w:r>
        <w:fldChar w:fldCharType="end"/>
      </w:r>
      <w:r>
        <w:fldChar w:fldCharType="end"/>
      </w:r>
    </w:p>
    <w:p w14:paraId="03D6C9E3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_Toc21719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5.2 </w:t>
      </w:r>
      <w:r>
        <w:rPr>
          <w:rFonts w:hint="eastAsia"/>
        </w:rPr>
        <w:t>修改绑定企业</w:t>
      </w:r>
      <w:r>
        <w:t>办税人员</w:t>
      </w:r>
      <w:r>
        <w:tab/>
      </w:r>
      <w:r>
        <w:fldChar w:fldCharType="begin"/>
      </w:r>
      <w:r>
        <w:instrText xml:space="preserve"> PAGEREF _Toc21719 </w:instrText>
      </w:r>
      <w:r>
        <w:fldChar w:fldCharType="separate"/>
      </w:r>
      <w:r>
        <w:t>32</w:t>
      </w:r>
      <w:r>
        <w:fldChar w:fldCharType="end"/>
      </w:r>
      <w:r>
        <w:fldChar w:fldCharType="end"/>
      </w:r>
    </w:p>
    <w:p w14:paraId="32323147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_Toc4591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5.3 </w:t>
      </w:r>
      <w:r>
        <w:rPr>
          <w:rFonts w:hint="eastAsia"/>
        </w:rPr>
        <w:t>解</w:t>
      </w:r>
      <w:r>
        <w:t>除绑定</w:t>
      </w:r>
      <w:r>
        <w:rPr>
          <w:rFonts w:hint="eastAsia"/>
        </w:rPr>
        <w:t>企业</w:t>
      </w:r>
      <w:r>
        <w:t>办税人员</w:t>
      </w:r>
      <w:r>
        <w:tab/>
      </w:r>
      <w:r>
        <w:fldChar w:fldCharType="begin"/>
      </w:r>
      <w:r>
        <w:instrText xml:space="preserve"> PAGEREF _Toc4591 </w:instrText>
      </w:r>
      <w:r>
        <w:fldChar w:fldCharType="separate"/>
      </w:r>
      <w:r>
        <w:t>34</w:t>
      </w:r>
      <w:r>
        <w:fldChar w:fldCharType="end"/>
      </w:r>
      <w:r>
        <w:fldChar w:fldCharType="end"/>
      </w:r>
    </w:p>
    <w:p w14:paraId="3F795D66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_Toc1245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5.4 </w:t>
      </w:r>
      <w:r>
        <w:rPr>
          <w:rFonts w:hint="eastAsia"/>
        </w:rPr>
        <w:t>同</w:t>
      </w:r>
      <w:r>
        <w:t>步金三</w:t>
      </w:r>
      <w:r>
        <w:rPr>
          <w:rFonts w:hint="eastAsia"/>
        </w:rPr>
        <w:t>关联关系</w:t>
      </w:r>
      <w:r>
        <w:tab/>
      </w:r>
      <w:r>
        <w:fldChar w:fldCharType="begin"/>
      </w:r>
      <w:r>
        <w:instrText xml:space="preserve"> PAGEREF _Toc1245 </w:instrText>
      </w:r>
      <w:r>
        <w:fldChar w:fldCharType="separate"/>
      </w:r>
      <w:r>
        <w:t>37</w:t>
      </w:r>
      <w:r>
        <w:fldChar w:fldCharType="end"/>
      </w:r>
      <w:r>
        <w:fldChar w:fldCharType="end"/>
      </w:r>
    </w:p>
    <w:p w14:paraId="63846E69">
      <w:pPr>
        <w:pStyle w:val="28"/>
        <w:tabs>
          <w:tab w:val="right" w:leader="dot" w:pos="8312"/>
          <w:tab w:val="clear" w:pos="1050"/>
          <w:tab w:val="clear" w:pos="8296"/>
        </w:tabs>
      </w:pPr>
      <w:r>
        <w:fldChar w:fldCharType="begin"/>
      </w:r>
      <w:r>
        <w:instrText xml:space="preserve"> HYPERLINK \l _Toc25501 </w:instrText>
      </w:r>
      <w:r>
        <w:fldChar w:fldCharType="separate"/>
      </w:r>
      <w:r>
        <w:rPr>
          <w:rFonts w:hint="eastAsia"/>
          <w:lang w:val="en-US"/>
        </w:rPr>
        <w:t xml:space="preserve">6. </w:t>
      </w:r>
      <w:r>
        <w:rPr>
          <w:rFonts w:hint="eastAsia"/>
        </w:rPr>
        <w:t>特</w:t>
      </w:r>
      <w:r>
        <w:t>定法定代表人管理</w:t>
      </w:r>
      <w:r>
        <w:tab/>
      </w:r>
      <w:r>
        <w:fldChar w:fldCharType="begin"/>
      </w:r>
      <w:r>
        <w:instrText xml:space="preserve"> PAGEREF _Toc25501 </w:instrText>
      </w:r>
      <w:r>
        <w:fldChar w:fldCharType="separate"/>
      </w:r>
      <w:r>
        <w:t>38</w:t>
      </w:r>
      <w:r>
        <w:fldChar w:fldCharType="end"/>
      </w:r>
      <w:r>
        <w:fldChar w:fldCharType="end"/>
      </w:r>
    </w:p>
    <w:p w14:paraId="17EC3DF8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_Toc15924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6.1 </w:t>
      </w:r>
      <w:r>
        <w:rPr>
          <w:rFonts w:hint="eastAsia"/>
        </w:rPr>
        <w:t>新</w:t>
      </w:r>
      <w:r>
        <w:t>增特定</w:t>
      </w:r>
      <w:r>
        <w:rPr>
          <w:rFonts w:hint="eastAsia"/>
        </w:rPr>
        <w:t>法</w:t>
      </w:r>
      <w:r>
        <w:t>定代表人</w:t>
      </w:r>
      <w:r>
        <w:tab/>
      </w:r>
      <w:r>
        <w:fldChar w:fldCharType="begin"/>
      </w:r>
      <w:r>
        <w:instrText xml:space="preserve"> PAGEREF _Toc15924 </w:instrText>
      </w:r>
      <w:r>
        <w:fldChar w:fldCharType="separate"/>
      </w:r>
      <w:r>
        <w:t>38</w:t>
      </w:r>
      <w:r>
        <w:fldChar w:fldCharType="end"/>
      </w:r>
      <w:r>
        <w:fldChar w:fldCharType="end"/>
      </w:r>
    </w:p>
    <w:p w14:paraId="5B378B25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_Toc12699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6.2 </w:t>
      </w:r>
      <w:r>
        <w:t>查询</w:t>
      </w:r>
      <w:r>
        <w:rPr>
          <w:rFonts w:hint="eastAsia"/>
        </w:rPr>
        <w:t>特定</w:t>
      </w:r>
      <w:r>
        <w:t>法定代表人</w:t>
      </w:r>
      <w:r>
        <w:tab/>
      </w:r>
      <w:r>
        <w:fldChar w:fldCharType="begin"/>
      </w:r>
      <w:r>
        <w:instrText xml:space="preserve"> PAGEREF _Toc12699 </w:instrText>
      </w:r>
      <w:r>
        <w:fldChar w:fldCharType="separate"/>
      </w:r>
      <w:r>
        <w:t>40</w:t>
      </w:r>
      <w:r>
        <w:fldChar w:fldCharType="end"/>
      </w:r>
      <w:r>
        <w:fldChar w:fldCharType="end"/>
      </w:r>
    </w:p>
    <w:p w14:paraId="5A820686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_Toc22222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6.3 </w:t>
      </w:r>
      <w:r>
        <w:rPr>
          <w:rFonts w:hint="eastAsia"/>
        </w:rPr>
        <w:t>解</w:t>
      </w:r>
      <w:r>
        <w:t>除</w:t>
      </w:r>
      <w:r>
        <w:rPr>
          <w:rFonts w:hint="eastAsia"/>
        </w:rPr>
        <w:t>特定</w:t>
      </w:r>
      <w:r>
        <w:t>法定代表人</w:t>
      </w:r>
      <w:r>
        <w:tab/>
      </w:r>
      <w:r>
        <w:fldChar w:fldCharType="begin"/>
      </w:r>
      <w:r>
        <w:instrText xml:space="preserve"> PAGEREF _Toc22222 </w:instrText>
      </w:r>
      <w:r>
        <w:fldChar w:fldCharType="separate"/>
      </w:r>
      <w:r>
        <w:t>42</w:t>
      </w:r>
      <w:r>
        <w:fldChar w:fldCharType="end"/>
      </w:r>
      <w:r>
        <w:fldChar w:fldCharType="end"/>
      </w:r>
    </w:p>
    <w:p w14:paraId="3C408699">
      <w:pPr>
        <w:pStyle w:val="28"/>
        <w:tabs>
          <w:tab w:val="right" w:leader="dot" w:pos="8312"/>
          <w:tab w:val="clear" w:pos="1050"/>
          <w:tab w:val="clear" w:pos="8296"/>
        </w:tabs>
      </w:pPr>
      <w:r>
        <w:fldChar w:fldCharType="begin"/>
      </w:r>
      <w:r>
        <w:instrText xml:space="preserve"> HYPERLINK \l _Toc3630 </w:instrText>
      </w:r>
      <w:r>
        <w:fldChar w:fldCharType="separate"/>
      </w:r>
      <w:r>
        <w:rPr>
          <w:rFonts w:hint="eastAsia"/>
          <w:lang w:val="en-US"/>
        </w:rPr>
        <w:t xml:space="preserve">7. </w:t>
      </w:r>
      <w:r>
        <w:rPr>
          <w:rFonts w:hint="eastAsia"/>
        </w:rPr>
        <w:t>风险</w:t>
      </w:r>
      <w:r>
        <w:t>纳税人名单管理</w:t>
      </w:r>
      <w:r>
        <w:tab/>
      </w:r>
      <w:r>
        <w:fldChar w:fldCharType="begin"/>
      </w:r>
      <w:r>
        <w:instrText xml:space="preserve"> PAGEREF _Toc3630 </w:instrText>
      </w:r>
      <w:r>
        <w:fldChar w:fldCharType="separate"/>
      </w:r>
      <w:r>
        <w:t>44</w:t>
      </w:r>
      <w:r>
        <w:fldChar w:fldCharType="end"/>
      </w:r>
      <w:r>
        <w:fldChar w:fldCharType="end"/>
      </w:r>
    </w:p>
    <w:p w14:paraId="302C481B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_Toc17300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7.1 </w:t>
      </w:r>
      <w:r>
        <w:rPr>
          <w:rFonts w:hint="eastAsia"/>
        </w:rPr>
        <w:t>新增</w:t>
      </w:r>
      <w:r>
        <w:t>风险纳税人名单</w:t>
      </w:r>
      <w:r>
        <w:tab/>
      </w:r>
      <w:r>
        <w:fldChar w:fldCharType="begin"/>
      </w:r>
      <w:r>
        <w:instrText xml:space="preserve"> PAGEREF _Toc17300 </w:instrText>
      </w:r>
      <w:r>
        <w:fldChar w:fldCharType="separate"/>
      </w:r>
      <w:r>
        <w:t>44</w:t>
      </w:r>
      <w:r>
        <w:fldChar w:fldCharType="end"/>
      </w:r>
      <w:r>
        <w:fldChar w:fldCharType="end"/>
      </w:r>
    </w:p>
    <w:p w14:paraId="012D27DF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_Toc24454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7.2 </w:t>
      </w:r>
      <w:r>
        <w:t>查询</w:t>
      </w:r>
      <w:r>
        <w:rPr>
          <w:rFonts w:hint="eastAsia"/>
        </w:rPr>
        <w:t>风险</w:t>
      </w:r>
      <w:r>
        <w:t>纳税人名单</w:t>
      </w:r>
      <w:r>
        <w:tab/>
      </w:r>
      <w:r>
        <w:fldChar w:fldCharType="begin"/>
      </w:r>
      <w:r>
        <w:instrText xml:space="preserve"> PAGEREF _Toc24454 </w:instrText>
      </w:r>
      <w:r>
        <w:fldChar w:fldCharType="separate"/>
      </w:r>
      <w:r>
        <w:t>47</w:t>
      </w:r>
      <w:r>
        <w:fldChar w:fldCharType="end"/>
      </w:r>
      <w:r>
        <w:fldChar w:fldCharType="end"/>
      </w:r>
    </w:p>
    <w:p w14:paraId="6288D8FB">
      <w:pPr>
        <w:pStyle w:val="32"/>
        <w:tabs>
          <w:tab w:val="right" w:leader="dot" w:pos="8312"/>
        </w:tabs>
      </w:pPr>
      <w:r>
        <w:fldChar w:fldCharType="begin"/>
      </w:r>
      <w:r>
        <w:instrText xml:space="preserve"> HYPERLINK \l _Toc11058 </w:instrText>
      </w:r>
      <w:r>
        <w:fldChar w:fldCharType="separate"/>
      </w:r>
      <w:r>
        <w:rPr>
          <w:rFonts w:hint="eastAsia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position w:val="0"/>
          <w:vertAlign w:val="baseline"/>
          <w14:ligatures w14:val="none"/>
          <w14:numForm w14:val="default"/>
          <w14:numSpacing w14:val="default"/>
        </w:rPr>
        <w:t xml:space="preserve">7.3 </w:t>
      </w:r>
      <w:r>
        <w:rPr>
          <w:rFonts w:hint="eastAsia"/>
        </w:rPr>
        <w:t>解除</w:t>
      </w:r>
      <w:r>
        <w:t>风险纳税人</w:t>
      </w:r>
      <w:r>
        <w:rPr>
          <w:rFonts w:hint="eastAsia"/>
        </w:rPr>
        <w:t>名单</w:t>
      </w:r>
      <w:r>
        <w:tab/>
      </w:r>
      <w:r>
        <w:fldChar w:fldCharType="begin"/>
      </w:r>
      <w:r>
        <w:instrText xml:space="preserve"> PAGEREF _Toc11058 </w:instrText>
      </w:r>
      <w:r>
        <w:fldChar w:fldCharType="separate"/>
      </w:r>
      <w:r>
        <w:t>48</w:t>
      </w:r>
      <w:r>
        <w:fldChar w:fldCharType="end"/>
      </w:r>
      <w:r>
        <w:fldChar w:fldCharType="end"/>
      </w:r>
    </w:p>
    <w:p w14:paraId="65087A87">
      <w:pPr>
        <w:pStyle w:val="3"/>
        <w:pageBreakBefore/>
        <w:spacing w:line="240" w:lineRule="auto"/>
        <w:ind w:firstLine="0" w:firstLineChars="0"/>
        <w:jc w:val="both"/>
      </w:pPr>
      <w:r>
        <w:fldChar w:fldCharType="end"/>
      </w:r>
    </w:p>
    <w:p w14:paraId="671F3E00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/>
        <w:ind w:left="420" w:hanging="420"/>
        <w:textAlignment w:val="auto"/>
      </w:pPr>
      <w:bookmarkStart w:id="0" w:name="_Toc2777"/>
      <w:r>
        <w:rPr>
          <w:rFonts w:hint="eastAsia"/>
        </w:rPr>
        <w:t>登录</w:t>
      </w:r>
      <w:bookmarkEnd w:id="0"/>
    </w:p>
    <w:p w14:paraId="12297F3A">
      <w:pPr>
        <w:pStyle w:val="4"/>
      </w:pPr>
      <w:bookmarkStart w:id="1" w:name="_Toc27274"/>
      <w:r>
        <w:rPr>
          <w:rFonts w:hint="eastAsia"/>
        </w:rPr>
        <w:t>用</w:t>
      </w:r>
      <w:r>
        <w:t>户</w:t>
      </w:r>
      <w:r>
        <w:rPr>
          <w:rFonts w:hint="eastAsia"/>
        </w:rPr>
        <w:t>登录</w:t>
      </w:r>
      <w:bookmarkEnd w:id="1"/>
    </w:p>
    <w:p w14:paraId="4AC7776D">
      <w:pPr>
        <w:pStyle w:val="3"/>
        <w:spacing w:after="156" w:afterLines="50"/>
        <w:ind w:firstLine="560"/>
        <w:rPr>
          <w:rFonts w:ascii="等线" w:hAnsi="等线" w:eastAsia="宋体" w:cs="Times New Roman"/>
          <w:kern w:val="0"/>
          <w:sz w:val="28"/>
          <w:szCs w:val="20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登录</w:t>
      </w:r>
      <w:bookmarkStart w:id="28" w:name="_GoBack"/>
      <w:bookmarkEnd w:id="28"/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地址：http://</w:t>
      </w:r>
      <w:r>
        <w:rPr>
          <w:rFonts w:hint="eastAsia" w:ascii="等线" w:hAnsi="等线" w:eastAsia="宋体" w:cs="Times New Roman"/>
          <w:kern w:val="0"/>
          <w:sz w:val="28"/>
          <w:szCs w:val="20"/>
        </w:rPr>
        <w:t>94.12.76.239/smbsxt/appadmin/login</w:t>
      </w:r>
    </w:p>
    <w:p w14:paraId="5B8EA931">
      <w:pPr>
        <w:pStyle w:val="3"/>
        <w:spacing w:after="156" w:afterLines="50"/>
        <w:ind w:firstLine="560"/>
        <w:rPr>
          <w:rFonts w:ascii="等线" w:hAnsi="等线" w:eastAsia="宋体" w:cs="Times New Roman"/>
          <w:kern w:val="0"/>
          <w:sz w:val="28"/>
          <w:szCs w:val="20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登录账号：使用金三账号进行登录，同步金三账号权限</w:t>
      </w:r>
    </w:p>
    <w:p w14:paraId="36C2D054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4310" cy="2453640"/>
            <wp:effectExtent l="0" t="0" r="8890" b="10160"/>
            <wp:docPr id="1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3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61093C">
      <w:pPr>
        <w:pStyle w:val="91"/>
        <w:keepNext/>
        <w:keepLines/>
        <w:numPr>
          <w:ilvl w:val="0"/>
          <w:numId w:val="20"/>
        </w:numPr>
        <w:ind w:firstLineChars="0"/>
        <w:jc w:val="left"/>
        <w:outlineLvl w:val="2"/>
        <w:rPr>
          <w:rFonts w:ascii="黑体" w:hAnsi="黑体" w:eastAsia="黑体"/>
          <w:b/>
          <w:vanish/>
          <w:sz w:val="32"/>
          <w:szCs w:val="32"/>
        </w:rPr>
      </w:pPr>
    </w:p>
    <w:p w14:paraId="7CEB19FC">
      <w:pPr>
        <w:pStyle w:val="91"/>
        <w:keepNext/>
        <w:keepLines/>
        <w:numPr>
          <w:ilvl w:val="1"/>
          <w:numId w:val="20"/>
        </w:numPr>
        <w:ind w:firstLineChars="0"/>
        <w:jc w:val="left"/>
        <w:outlineLvl w:val="2"/>
        <w:rPr>
          <w:rFonts w:ascii="黑体" w:hAnsi="黑体" w:eastAsia="黑体"/>
          <w:b/>
          <w:vanish/>
          <w:sz w:val="32"/>
          <w:szCs w:val="32"/>
        </w:rPr>
      </w:pPr>
    </w:p>
    <w:p w14:paraId="3110B014">
      <w:pPr>
        <w:pStyle w:val="91"/>
        <w:keepNext/>
        <w:keepLines/>
        <w:numPr>
          <w:ilvl w:val="1"/>
          <w:numId w:val="20"/>
        </w:numPr>
        <w:ind w:firstLineChars="0"/>
        <w:jc w:val="left"/>
        <w:outlineLvl w:val="2"/>
        <w:rPr>
          <w:rFonts w:ascii="黑体" w:hAnsi="黑体" w:eastAsia="黑体"/>
          <w:b/>
          <w:vanish/>
          <w:sz w:val="32"/>
          <w:szCs w:val="32"/>
        </w:rPr>
      </w:pPr>
    </w:p>
    <w:p w14:paraId="08E1C90B">
      <w:pPr>
        <w:pStyle w:val="2"/>
      </w:pPr>
      <w:bookmarkStart w:id="2" w:name="_Toc8248"/>
      <w:r>
        <w:rPr>
          <w:rFonts w:hint="eastAsia"/>
        </w:rPr>
        <w:t>实</w:t>
      </w:r>
      <w:r>
        <w:t>名信息</w:t>
      </w:r>
      <w:r>
        <w:rPr>
          <w:rFonts w:hint="eastAsia"/>
        </w:rPr>
        <w:t>采集</w:t>
      </w:r>
      <w:bookmarkEnd w:id="2"/>
    </w:p>
    <w:p w14:paraId="79BE1B24">
      <w:pPr>
        <w:pStyle w:val="176"/>
        <w:keepNext/>
        <w:keepLines/>
        <w:numPr>
          <w:ilvl w:val="0"/>
          <w:numId w:val="2"/>
        </w:numPr>
        <w:tabs>
          <w:tab w:val="left" w:pos="567"/>
        </w:tabs>
        <w:spacing w:line="240" w:lineRule="auto"/>
        <w:ind w:firstLineChars="0"/>
        <w:outlineLvl w:val="1"/>
        <w:rPr>
          <w:rFonts w:hint="eastAsia" w:ascii="黑体" w:hAnsi="黑体" w:eastAsia="黑体"/>
          <w:b/>
          <w:vanish/>
          <w:sz w:val="36"/>
          <w:szCs w:val="36"/>
          <w:lang w:val="zh-CN"/>
        </w:rPr>
      </w:pPr>
    </w:p>
    <w:p w14:paraId="26EB3E4F">
      <w:pPr>
        <w:pStyle w:val="4"/>
      </w:pPr>
      <w:bookmarkStart w:id="3" w:name="_Toc8925"/>
      <w:r>
        <w:rPr>
          <w:rFonts w:hint="eastAsia"/>
        </w:rPr>
        <w:t>个</w:t>
      </w:r>
      <w:r>
        <w:t>人实名信息</w:t>
      </w:r>
      <w:r>
        <w:rPr>
          <w:rFonts w:hint="eastAsia"/>
        </w:rPr>
        <w:t>采</w:t>
      </w:r>
      <w:r>
        <w:t>集</w:t>
      </w:r>
      <w:bookmarkEnd w:id="3"/>
    </w:p>
    <w:p w14:paraId="7C8A0059">
      <w:pPr>
        <w:pStyle w:val="3"/>
        <w:spacing w:line="240" w:lineRule="auto"/>
        <w:ind w:firstLine="560"/>
        <w:rPr>
          <w:rFonts w:ascii="等线" w:hAnsi="等线" w:eastAsia="宋体" w:cs="Times New Roman"/>
          <w:kern w:val="0"/>
          <w:sz w:val="28"/>
          <w:szCs w:val="20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在左侧菜单导航栏点击“</w:t>
      </w:r>
      <w:r>
        <w:rPr>
          <w:rFonts w:hint="eastAsia" w:ascii="等线" w:hAnsi="等线" w:eastAsia="宋体" w:cs="Times New Roman"/>
          <w:kern w:val="0"/>
          <w:sz w:val="28"/>
          <w:szCs w:val="20"/>
        </w:rPr>
        <w:t>实名信息采集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”，根据页面提示选择自然人的证件类型，如果证件类型选择为“居民身份证”，可以点击“读卡”按钮，使用读卡器读取自然人的居民身份信息。如果证件类型选择为其他类型的时候，读卡功能不可用。</w:t>
      </w:r>
    </w:p>
    <w:p w14:paraId="350433FD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770" cy="2564130"/>
            <wp:effectExtent l="0" t="0" r="11430" b="1270"/>
            <wp:docPr id="1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64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453C4">
      <w:pPr>
        <w:pStyle w:val="3"/>
        <w:spacing w:line="240" w:lineRule="auto"/>
        <w:ind w:firstLine="560"/>
        <w:rPr>
          <w:rFonts w:ascii="等线" w:hAnsi="等线" w:eastAsia="宋体" w:cs="Times New Roman"/>
          <w:kern w:val="0"/>
          <w:sz w:val="28"/>
          <w:szCs w:val="20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填写证件号码和姓名，点击“下一步”。</w:t>
      </w:r>
    </w:p>
    <w:p w14:paraId="63D3B388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55875"/>
            <wp:effectExtent l="0" t="0" r="8255" b="9525"/>
            <wp:docPr id="1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5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335447">
      <w:pPr>
        <w:pStyle w:val="3"/>
        <w:ind w:firstLine="0" w:firstLineChars="0"/>
        <w:rPr>
          <w:rFonts w:ascii="宋体" w:hAnsi="宋体" w:eastAsia="宋体"/>
          <w:lang w:val="zh-CN"/>
        </w:rPr>
      </w:pPr>
    </w:p>
    <w:p w14:paraId="6638F546">
      <w:pPr>
        <w:pStyle w:val="3"/>
        <w:spacing w:line="240" w:lineRule="auto"/>
        <w:ind w:firstLine="560"/>
        <w:rPr>
          <w:rFonts w:ascii="等线" w:hAnsi="等线" w:eastAsia="宋体" w:cs="Times New Roman"/>
          <w:kern w:val="0"/>
          <w:sz w:val="28"/>
          <w:szCs w:val="20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采集自然人实名信息必须填写姓名、国家或地区、性别，实名用户的手机号码需要通过短信验证。</w:t>
      </w:r>
    </w:p>
    <w:p w14:paraId="00CC9FB3">
      <w:pPr>
        <w:pStyle w:val="3"/>
        <w:ind w:firstLine="0" w:firstLineChars="0"/>
        <w:jc w:val="center"/>
        <w:rPr>
          <w:rFonts w:ascii="等线" w:hAnsi="等线" w:eastAsia="宋体" w:cs="Times New Roman"/>
          <w:kern w:val="0"/>
          <w:sz w:val="28"/>
          <w:szCs w:val="20"/>
          <w:lang w:val="zh-CN"/>
        </w:rPr>
      </w:pPr>
      <w:r>
        <w:drawing>
          <wp:inline distT="0" distB="0" distL="114300" distR="114300">
            <wp:extent cx="5264150" cy="2578100"/>
            <wp:effectExtent l="0" t="0" r="6350" b="0"/>
            <wp:docPr id="2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7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E33BA8">
      <w:pPr>
        <w:pStyle w:val="3"/>
        <w:spacing w:line="240" w:lineRule="auto"/>
        <w:ind w:firstLine="560"/>
        <w:rPr>
          <w:rFonts w:ascii="等线" w:hAnsi="等线" w:eastAsia="宋体" w:cs="Times New Roman"/>
          <w:kern w:val="0"/>
          <w:sz w:val="28"/>
          <w:szCs w:val="20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税务人员使用高拍仪现场拍摄自然人脸照，点击“人像对比”进行验证。</w:t>
      </w:r>
    </w:p>
    <w:p w14:paraId="7D028016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51450" cy="2559050"/>
            <wp:effectExtent l="0" t="0" r="6350" b="6350"/>
            <wp:docPr id="2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51450" cy="255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A2CB35">
      <w:pPr>
        <w:pStyle w:val="3"/>
        <w:ind w:firstLine="0" w:firstLineChars="0"/>
        <w:rPr>
          <w:rFonts w:ascii="宋体" w:hAnsi="宋体" w:eastAsia="宋体"/>
          <w:lang w:val="zh-CN"/>
        </w:rPr>
      </w:pPr>
    </w:p>
    <w:p w14:paraId="5CD7461B">
      <w:pPr>
        <w:pStyle w:val="3"/>
        <w:spacing w:line="240" w:lineRule="auto"/>
        <w:ind w:firstLine="560"/>
        <w:rPr>
          <w:rFonts w:ascii="等线" w:hAnsi="等线" w:eastAsia="宋体" w:cs="Times New Roman"/>
          <w:kern w:val="0"/>
          <w:sz w:val="28"/>
          <w:szCs w:val="20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身份证件采集可选择拍摄或上传，上传成功后点击“</w:t>
      </w:r>
      <w:r>
        <w:rPr>
          <w:rFonts w:hint="eastAsia" w:ascii="等线" w:hAnsi="等线" w:eastAsia="宋体" w:cs="Times New Roman"/>
          <w:kern w:val="0"/>
          <w:sz w:val="28"/>
          <w:szCs w:val="20"/>
        </w:rPr>
        <w:t>保存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”按钮，</w:t>
      </w:r>
      <w:r>
        <w:rPr>
          <w:rFonts w:hint="eastAsia" w:ascii="等线" w:hAnsi="等线" w:eastAsia="宋体" w:cs="Times New Roman"/>
          <w:kern w:val="0"/>
          <w:sz w:val="28"/>
          <w:szCs w:val="20"/>
        </w:rPr>
        <w:t>保存实名采集信息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。</w:t>
      </w:r>
    </w:p>
    <w:p w14:paraId="01BEDD13">
      <w:pPr>
        <w:pStyle w:val="3"/>
        <w:ind w:firstLine="0" w:firstLineChars="0"/>
        <w:jc w:val="center"/>
      </w:pPr>
      <w:r>
        <w:drawing>
          <wp:inline distT="0" distB="0" distL="114300" distR="114300">
            <wp:extent cx="5274310" cy="2562860"/>
            <wp:effectExtent l="0" t="0" r="8890" b="2540"/>
            <wp:docPr id="2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62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8B5F94">
      <w:pPr>
        <w:pStyle w:val="3"/>
        <w:ind w:firstLine="0" w:firstLineChars="0"/>
        <w:jc w:val="center"/>
      </w:pPr>
      <w:r>
        <w:drawing>
          <wp:inline distT="0" distB="0" distL="114300" distR="114300">
            <wp:extent cx="5277485" cy="2576830"/>
            <wp:effectExtent l="0" t="0" r="5715" b="1270"/>
            <wp:docPr id="2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7485" cy="257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63911">
      <w:pPr>
        <w:pStyle w:val="3"/>
        <w:spacing w:line="240" w:lineRule="auto"/>
        <w:ind w:firstLine="0" w:firstLineChars="0"/>
        <w:rPr>
          <w:rFonts w:ascii="等线" w:hAnsi="等线" w:eastAsia="宋体" w:cs="Times New Roman"/>
          <w:b/>
          <w:bCs/>
          <w:kern w:val="0"/>
          <w:sz w:val="28"/>
          <w:szCs w:val="20"/>
          <w:lang w:val="zh-CN"/>
        </w:rPr>
      </w:pPr>
      <w:r>
        <w:rPr>
          <w:rFonts w:hint="eastAsia" w:ascii="等线" w:hAnsi="等线" w:eastAsia="宋体" w:cs="Times New Roman"/>
          <w:b/>
          <w:bCs/>
          <w:kern w:val="0"/>
          <w:sz w:val="28"/>
          <w:szCs w:val="20"/>
          <w:lang w:val="zh-CN"/>
        </w:rPr>
        <w:t>注意事项</w:t>
      </w:r>
    </w:p>
    <w:p w14:paraId="671750C1">
      <w:pPr>
        <w:pStyle w:val="3"/>
        <w:spacing w:line="240" w:lineRule="auto"/>
        <w:ind w:firstLine="560"/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当采集的实名证件信息为居民身份证时，民族为必填项。</w:t>
      </w:r>
    </w:p>
    <w:p w14:paraId="3A1001F1">
      <w:pPr>
        <w:pStyle w:val="4"/>
      </w:pPr>
      <w:bookmarkStart w:id="4" w:name="_Toc2573"/>
      <w:r>
        <w:rPr>
          <w:rFonts w:hint="eastAsia"/>
        </w:rPr>
        <w:t>个</w:t>
      </w:r>
      <w:r>
        <w:t>人</w:t>
      </w:r>
      <w:r>
        <w:rPr>
          <w:rFonts w:hint="eastAsia"/>
        </w:rPr>
        <w:t>实</w:t>
      </w:r>
      <w:r>
        <w:t>名</w:t>
      </w:r>
      <w:r>
        <w:rPr>
          <w:rFonts w:hint="eastAsia"/>
        </w:rPr>
        <w:t>信息</w:t>
      </w:r>
      <w:r>
        <w:t>变更</w:t>
      </w:r>
      <w:bookmarkEnd w:id="4"/>
    </w:p>
    <w:p w14:paraId="15AA520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在左侧菜单导航栏点击“实名信息采集”，根据页面提示选择自然人的证件类型，如果证件类型为“居民身份证”，可以点击“读卡”按钮，使用读卡器读取自然人的居民身份信息。如果证件类型选择为其他类型的时候，读卡功能不可用，需要录入证件号码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和姓名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。</w:t>
      </w:r>
    </w:p>
    <w:p w14:paraId="3F3DA65F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770" cy="2564130"/>
            <wp:effectExtent l="0" t="0" r="11430" b="127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64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C9F14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填写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/>
        </w:rPr>
        <w:t>证件号码和姓名后，点击“下一步”，查询出当前实名信息。</w:t>
      </w:r>
    </w:p>
    <w:p w14:paraId="5F910BF0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55875"/>
            <wp:effectExtent l="0" t="0" r="8255" b="952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5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61762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点击“实名信息变更”按钮，进入实名信息修改页面。</w:t>
      </w:r>
    </w:p>
    <w:p w14:paraId="4DBCAC88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310" cy="2653030"/>
            <wp:effectExtent l="0" t="0" r="8890" b="127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5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70679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可对自然人的实名信息进行变更，变更范围包括：证件有效期止、出生日期、证件地址、通讯地址、手机号码和短信验证码（变更实名信息需要输入短信验证码进行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验证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），拍摄自然人脸照或上传人脸照，身份证件拍摄采集，点击“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保存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”按钮，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完成实名信息变更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50766BA3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5580" cy="2581910"/>
            <wp:effectExtent l="0" t="0" r="7620" b="8890"/>
            <wp:docPr id="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81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B08FE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613025"/>
            <wp:effectExtent l="0" t="0" r="9525" b="3175"/>
            <wp:docPr id="1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1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C97DB9">
      <w:pPr>
        <w:pStyle w:val="4"/>
      </w:pPr>
      <w:bookmarkStart w:id="5" w:name="_Toc14484"/>
      <w:r>
        <w:rPr>
          <w:rFonts w:hint="eastAsia"/>
        </w:rPr>
        <w:t>绑</w:t>
      </w:r>
      <w:r>
        <w:t>定企业</w:t>
      </w:r>
      <w:r>
        <w:rPr>
          <w:rFonts w:hint="eastAsia"/>
        </w:rPr>
        <w:t>办税</w:t>
      </w:r>
      <w:r>
        <w:t>身份</w:t>
      </w:r>
      <w:bookmarkEnd w:id="5"/>
    </w:p>
    <w:p w14:paraId="2E445EB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实名信息采集”，根据页面提示选择自然人的证件类型，如果证件类型为“居民身份证”的时候，可以点击“读卡”按钮，使用读卡器读取自然人的居民身份信息。如果证件类型选择为其他类型的时候，读卡功能不可用，需要录入证件号码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和姓名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6941A63A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770" cy="2564130"/>
            <wp:effectExtent l="0" t="0" r="11430" b="1270"/>
            <wp:docPr id="1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64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ED22A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填写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证件号码和姓名后，点击“下一步”。</w:t>
      </w:r>
    </w:p>
    <w:p w14:paraId="38327A0B">
      <w:pPr>
        <w:pStyle w:val="3"/>
        <w:ind w:left="420" w:hanging="420" w:hangingChars="200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drawing>
          <wp:inline distT="0" distB="0" distL="114300" distR="114300">
            <wp:extent cx="5274945" cy="2555875"/>
            <wp:effectExtent l="0" t="0" r="8255" b="9525"/>
            <wp:docPr id="1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5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查询出当前实名信息后，点击“添加绑定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企业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”按钮。</w:t>
      </w:r>
    </w:p>
    <w:p w14:paraId="67093541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5580" cy="2544445"/>
            <wp:effectExtent l="0" t="0" r="7620" b="8255"/>
            <wp:docPr id="1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44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4A1CD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输入纳税人社会信用代码或者纳税人识别号，点击“查询”按钮，查询出纳税人基本信息，确定要绑定的企业名称无误后，选择绑定身份，拍摄及上传企业授权书，点击“提交”按钮完成企业身份绑定。</w:t>
      </w:r>
    </w:p>
    <w:p w14:paraId="4A444625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310" cy="2589530"/>
            <wp:effectExtent l="0" t="0" r="8890" b="1270"/>
            <wp:docPr id="1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5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89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4E3A29">
      <w:pPr>
        <w:pStyle w:val="3"/>
        <w:ind w:firstLine="0" w:firstLineChars="0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drawing>
          <wp:inline distT="0" distB="0" distL="114300" distR="114300">
            <wp:extent cx="5278120" cy="2575560"/>
            <wp:effectExtent l="0" t="0" r="5080" b="2540"/>
            <wp:docPr id="2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57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8A86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点击“同步金三登记信息”， 系统提示“同步成功”。</w:t>
      </w:r>
    </w:p>
    <w:p w14:paraId="3F19C9A0">
      <w:pPr>
        <w:pStyle w:val="3"/>
        <w:ind w:firstLine="0" w:firstLineChars="0"/>
        <w:jc w:val="center"/>
        <w:rPr>
          <w:lang w:val="zh-CN"/>
        </w:rPr>
      </w:pPr>
      <w:r>
        <w:drawing>
          <wp:inline distT="0" distB="0" distL="114300" distR="114300">
            <wp:extent cx="5270500" cy="2571750"/>
            <wp:effectExtent l="0" t="0" r="0" b="6350"/>
            <wp:docPr id="26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A5F952">
      <w:pPr>
        <w:pStyle w:val="3"/>
        <w:ind w:firstLine="0" w:firstLineChars="0"/>
        <w:jc w:val="center"/>
        <w:rPr>
          <w:lang w:val="zh-CN"/>
        </w:rPr>
      </w:pPr>
      <w:r>
        <w:drawing>
          <wp:inline distT="0" distB="0" distL="114300" distR="114300">
            <wp:extent cx="5226050" cy="2501900"/>
            <wp:effectExtent l="0" t="0" r="6350" b="0"/>
            <wp:docPr id="27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26050" cy="250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545253">
      <w:pPr>
        <w:pStyle w:val="3"/>
        <w:ind w:firstLine="0" w:firstLineChars="0"/>
        <w:rPr>
          <w:lang w:val="zh-CN"/>
        </w:rPr>
      </w:pPr>
    </w:p>
    <w:p w14:paraId="13F90F50">
      <w:pPr>
        <w:pStyle w:val="4"/>
      </w:pPr>
      <w:bookmarkStart w:id="6" w:name="_Toc11368"/>
      <w:r>
        <w:rPr>
          <w:rFonts w:hint="eastAsia"/>
        </w:rPr>
        <w:t>解</w:t>
      </w:r>
      <w:r>
        <w:t>除</w:t>
      </w:r>
      <w:r>
        <w:rPr>
          <w:rFonts w:hint="eastAsia"/>
        </w:rPr>
        <w:t>企业</w:t>
      </w:r>
      <w:r>
        <w:t>办税身份</w:t>
      </w:r>
      <w:bookmarkEnd w:id="6"/>
    </w:p>
    <w:p w14:paraId="02345D3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实名信息采集”，根据页面提示选择自然人的证件类型，如果证件类型为“居民身份证”，可以点击“读卡”按钮，使用读卡器读取自然人的居民身份信息，如果证件类型选择为其他类型的时候，读卡功能不可用，需要录入证件号码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和姓名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4E86341A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770" cy="2564130"/>
            <wp:effectExtent l="0" t="0" r="11430" b="1270"/>
            <wp:docPr id="2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64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9807A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填写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证件号码和姓名后，点击“下一步”。</w:t>
      </w:r>
    </w:p>
    <w:p w14:paraId="5FC2A695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55875"/>
            <wp:effectExtent l="0" t="0" r="8255" b="9525"/>
            <wp:docPr id="3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5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6465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查询出当前实名信息。在企业绑定信息的列表中，点击企业操作列表的“解除绑定”按钮。</w:t>
      </w:r>
    </w:p>
    <w:p w14:paraId="36F6074E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187950" cy="2571750"/>
            <wp:effectExtent l="0" t="0" r="6350" b="6350"/>
            <wp:docPr id="3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10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18795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C0B52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在下拉菜单选择解绑原因，点击“确定”。</w:t>
      </w:r>
    </w:p>
    <w:p w14:paraId="4E2CCF71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564765"/>
            <wp:effectExtent l="0" t="0" r="9525" b="635"/>
            <wp:docPr id="3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1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64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79595F">
      <w:pPr>
        <w:pStyle w:val="3"/>
        <w:ind w:firstLine="0" w:firstLineChars="0"/>
        <w:rPr>
          <w:rFonts w:ascii="宋体" w:hAnsi="宋体" w:eastAsia="宋体"/>
          <w:lang w:val="zh-CN"/>
        </w:rPr>
      </w:pPr>
    </w:p>
    <w:p w14:paraId="76D59CF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系统提示“确认解除绑定？”，点击“确定”按钮，解绑成功。</w:t>
      </w:r>
    </w:p>
    <w:p w14:paraId="20655726">
      <w:pPr>
        <w:pStyle w:val="3"/>
        <w:ind w:firstLine="0" w:firstLineChars="0"/>
        <w:jc w:val="center"/>
        <w:rPr>
          <w:lang w:val="zh-CN"/>
        </w:rPr>
      </w:pPr>
      <w:r>
        <w:drawing>
          <wp:inline distT="0" distB="0" distL="114300" distR="114300">
            <wp:extent cx="5272405" cy="2519045"/>
            <wp:effectExtent l="0" t="0" r="10795" b="8255"/>
            <wp:docPr id="3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1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519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45100" cy="2527300"/>
            <wp:effectExtent l="0" t="0" r="0" b="0"/>
            <wp:docPr id="34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13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45100" cy="252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05B17E">
      <w:pPr>
        <w:pStyle w:val="2"/>
      </w:pPr>
      <w:bookmarkStart w:id="7" w:name="_Toc3997"/>
      <w:r>
        <w:rPr>
          <w:rFonts w:hint="eastAsia"/>
        </w:rPr>
        <w:t>实名信息验证</w:t>
      </w:r>
      <w:bookmarkEnd w:id="7"/>
    </w:p>
    <w:p w14:paraId="05A1FE67">
      <w:pPr>
        <w:pStyle w:val="176"/>
        <w:keepNext/>
        <w:keepLines/>
        <w:numPr>
          <w:ilvl w:val="0"/>
          <w:numId w:val="2"/>
        </w:numPr>
        <w:tabs>
          <w:tab w:val="left" w:pos="567"/>
        </w:tabs>
        <w:spacing w:line="240" w:lineRule="auto"/>
        <w:ind w:firstLineChars="0"/>
        <w:outlineLvl w:val="1"/>
        <w:rPr>
          <w:rFonts w:hint="eastAsia" w:ascii="黑体" w:hAnsi="黑体" w:eastAsia="黑体"/>
          <w:b/>
          <w:vanish/>
          <w:sz w:val="36"/>
          <w:szCs w:val="36"/>
          <w:lang w:val="zh-CN"/>
        </w:rPr>
      </w:pPr>
    </w:p>
    <w:p w14:paraId="454C3600">
      <w:pPr>
        <w:pStyle w:val="4"/>
      </w:pPr>
      <w:bookmarkStart w:id="8" w:name="_Toc13086"/>
      <w:r>
        <w:rPr>
          <w:rFonts w:hint="eastAsia"/>
        </w:rPr>
        <w:t>刷脸验证</w:t>
      </w:r>
      <w:bookmarkEnd w:id="8"/>
    </w:p>
    <w:p w14:paraId="623A8E8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在左侧菜单栏点击“实名信息验证”，如果证件类型选择为“居民身份证”，可以点击“读卡”按钮，使用读卡器读取自然人的居民身份信息，如果证件类型选择为其他类型的时候，读卡功能不可用。</w:t>
      </w:r>
    </w:p>
    <w:p w14:paraId="21AC2F73">
      <w:pPr>
        <w:pStyle w:val="3"/>
        <w:ind w:firstLine="0" w:firstLineChars="0"/>
        <w:jc w:val="center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drawing>
          <wp:inline distT="0" distB="0" distL="114300" distR="114300">
            <wp:extent cx="5274945" cy="2586990"/>
            <wp:effectExtent l="0" t="0" r="8255" b="3810"/>
            <wp:docPr id="4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12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8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7F06F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选择证件类型，填写证件号码和姓名，点击“查询”按钮，查询出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自然人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实名信息。</w:t>
      </w:r>
    </w:p>
    <w:p w14:paraId="4FF1C2AF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576830"/>
            <wp:effectExtent l="0" t="0" r="9525" b="1270"/>
            <wp:docPr id="35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14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7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3D7700">
      <w:pPr>
        <w:pStyle w:val="3"/>
        <w:ind w:firstLine="0" w:firstLineChars="0"/>
      </w:pPr>
      <w:r>
        <w:drawing>
          <wp:inline distT="0" distB="0" distL="114300" distR="114300">
            <wp:extent cx="5238750" cy="2559050"/>
            <wp:effectExtent l="0" t="0" r="6350" b="6350"/>
            <wp:docPr id="36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15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55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599E9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点击“下一步”按钮，进入身份选择界面，选择所需要验证的身份信息。</w:t>
      </w:r>
    </w:p>
    <w:p w14:paraId="29BBE9A0">
      <w:pPr>
        <w:pStyle w:val="3"/>
        <w:ind w:firstLine="0" w:firstLineChars="0"/>
      </w:pPr>
      <w:r>
        <w:drawing>
          <wp:inline distT="0" distB="0" distL="114300" distR="114300">
            <wp:extent cx="5270500" cy="2526030"/>
            <wp:effectExtent l="0" t="0" r="0" b="1270"/>
            <wp:docPr id="37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16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2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06663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选择身份后，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点击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“确定”，进入选择验证方式界面。</w:t>
      </w:r>
    </w:p>
    <w:p w14:paraId="20A9FE28">
      <w:pPr>
        <w:pStyle w:val="3"/>
        <w:ind w:firstLine="0" w:firstLineChars="0"/>
        <w:rPr>
          <w:rFonts w:eastAsia="宋体"/>
        </w:rPr>
      </w:pPr>
      <w:r>
        <w:drawing>
          <wp:inline distT="0" distB="0" distL="114300" distR="114300">
            <wp:extent cx="5269230" cy="2155190"/>
            <wp:effectExtent l="0" t="0" r="1270" b="3810"/>
            <wp:docPr id="38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17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15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A50D8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选择“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刷脸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验证”方式进行验证。点击“拍摄人脸信息”，进行拍摄人脸验证。</w:t>
      </w:r>
    </w:p>
    <w:p w14:paraId="5925AC70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135" cy="2153920"/>
            <wp:effectExtent l="0" t="0" r="12065" b="5080"/>
            <wp:docPr id="39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18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15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C2C7C">
      <w:pPr>
        <w:pStyle w:val="3"/>
        <w:ind w:firstLine="420"/>
        <w:rPr>
          <w:lang w:val="zh-CN"/>
        </w:rPr>
      </w:pPr>
    </w:p>
    <w:p w14:paraId="49513012">
      <w:pPr>
        <w:pStyle w:val="4"/>
      </w:pPr>
      <w:bookmarkStart w:id="9" w:name="_Toc1457"/>
      <w:r>
        <w:rPr>
          <w:rFonts w:hint="eastAsia"/>
        </w:rPr>
        <w:t>扫码验证</w:t>
      </w:r>
      <w:bookmarkEnd w:id="9"/>
    </w:p>
    <w:p w14:paraId="0AE0199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在左侧菜单栏点击“实名信息验证”，如果证件类型选择为“居民身份证”，可以点击“读卡”按钮，使用读卡器读取自然人的居民身份信息，如果证件类型选择为其他类型的时候，读卡功能不可用。</w:t>
      </w:r>
    </w:p>
    <w:p w14:paraId="2D99CC75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86990"/>
            <wp:effectExtent l="0" t="0" r="8255" b="3810"/>
            <wp:docPr id="40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12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8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B9B21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选择证件类型，填写证件号码和姓名，点击“查询”按钮，查询出该纳税人的实名信息。</w:t>
      </w:r>
    </w:p>
    <w:p w14:paraId="296CC35E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576830"/>
            <wp:effectExtent l="0" t="0" r="9525" b="1270"/>
            <wp:docPr id="41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14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7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9B7677">
      <w:pPr>
        <w:pStyle w:val="3"/>
        <w:ind w:firstLine="0" w:firstLineChars="0"/>
        <w:jc w:val="center"/>
      </w:pPr>
      <w:r>
        <w:drawing>
          <wp:inline distT="0" distB="0" distL="114300" distR="114300">
            <wp:extent cx="5238750" cy="2559050"/>
            <wp:effectExtent l="0" t="0" r="6350" b="6350"/>
            <wp:docPr id="42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15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55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CCED3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点击“下一步”按钮，进入身份选择界面，选择所需要验证的身份信息。</w:t>
      </w:r>
    </w:p>
    <w:p w14:paraId="7C9C2F2A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0500" cy="2526030"/>
            <wp:effectExtent l="0" t="0" r="0" b="1270"/>
            <wp:docPr id="44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16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2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3A612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选择身份后，点“确定”后，进入选择验证方式界面。</w:t>
      </w:r>
    </w:p>
    <w:p w14:paraId="18C40CFF">
      <w:pPr>
        <w:pStyle w:val="3"/>
        <w:ind w:firstLine="0" w:firstLineChars="0"/>
        <w:rPr>
          <w:rFonts w:eastAsia="宋体"/>
        </w:rPr>
      </w:pPr>
      <w:r>
        <w:drawing>
          <wp:inline distT="0" distB="0" distL="114300" distR="114300">
            <wp:extent cx="5269230" cy="2155190"/>
            <wp:effectExtent l="0" t="0" r="1270" b="3810"/>
            <wp:docPr id="45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17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15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1B949">
      <w:pPr>
        <w:pStyle w:val="3"/>
        <w:ind w:firstLine="420"/>
        <w:rPr>
          <w:rFonts w:ascii="宋体" w:hAnsi="宋体" w:eastAsia="宋体"/>
          <w:lang w:val="zh-CN"/>
        </w:rPr>
      </w:pPr>
    </w:p>
    <w:p w14:paraId="3D1E46B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选择“扫码验证”方式进行验证。使用微信端扫描二维码进行验证。</w:t>
      </w:r>
    </w:p>
    <w:p w14:paraId="57768F4D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8120" cy="2146935"/>
            <wp:effectExtent l="0" t="0" r="5080" b="12065"/>
            <wp:docPr id="46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19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146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9F3042">
      <w:pPr>
        <w:pStyle w:val="4"/>
      </w:pPr>
      <w:bookmarkStart w:id="10" w:name="_Toc10600"/>
      <w:r>
        <w:rPr>
          <w:rFonts w:hint="eastAsia"/>
          <w:lang w:val="en-US"/>
        </w:rPr>
        <w:t>验证码验证</w:t>
      </w:r>
      <w:bookmarkEnd w:id="10"/>
    </w:p>
    <w:p w14:paraId="2F49DFB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在左侧菜单栏点击“实名信息验证”，如果证件类型选择为“居民身份证”，可以点击“读卡”按钮，使用读卡器读取自然人的居民身份信息，如果证件类型选择为其他类型的时候，读卡功能不可用。</w:t>
      </w:r>
    </w:p>
    <w:p w14:paraId="39E60173">
      <w:pPr>
        <w:pStyle w:val="3"/>
        <w:ind w:firstLine="0" w:firstLineChars="0"/>
        <w:jc w:val="center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drawing>
          <wp:inline distT="0" distB="0" distL="114300" distR="114300">
            <wp:extent cx="5274945" cy="2586990"/>
            <wp:effectExtent l="0" t="0" r="8255" b="3810"/>
            <wp:docPr id="47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12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8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A7AF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选择证件类型，填写证件号码和姓名，点击“查询”按钮，查询出该纳税人的实名信息。</w:t>
      </w:r>
    </w:p>
    <w:p w14:paraId="3A1310C6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576830"/>
            <wp:effectExtent l="0" t="0" r="9525" b="1270"/>
            <wp:docPr id="48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14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7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05026B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38750" cy="2444750"/>
            <wp:effectExtent l="0" t="0" r="6350" b="6350"/>
            <wp:docPr id="49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15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44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1E267F">
      <w:pPr>
        <w:pStyle w:val="3"/>
        <w:ind w:firstLine="560" w:firstLineChars="200"/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点击“下一步”按钮，进入身份选择界面，选择所需要验证的身份信息。</w:t>
      </w:r>
    </w:p>
    <w:p w14:paraId="20BBC4BD">
      <w:pPr>
        <w:pStyle w:val="3"/>
        <w:ind w:left="0" w:leftChars="0" w:firstLine="0" w:firstLineChars="0"/>
        <w:jc w:val="center"/>
        <w:rPr>
          <w:lang w:val="zh-CN"/>
        </w:rPr>
      </w:pPr>
      <w:r>
        <w:drawing>
          <wp:inline distT="0" distB="0" distL="114300" distR="114300">
            <wp:extent cx="5270500" cy="2526030"/>
            <wp:effectExtent l="0" t="0" r="0" b="1270"/>
            <wp:docPr id="50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16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2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F7F29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选择身份后，点“确定”后，进入选择验证方式界面。</w:t>
      </w:r>
    </w:p>
    <w:p w14:paraId="377F8B39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69230" cy="2155190"/>
            <wp:effectExtent l="0" t="0" r="1270" b="3810"/>
            <wp:docPr id="51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17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15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3101A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560" w:firstLineChars="200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选择“验证码验证”方式进行验证。</w:t>
      </w:r>
    </w:p>
    <w:p w14:paraId="178E6EC8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2405" cy="2255520"/>
            <wp:effectExtent l="0" t="0" r="10795" b="5080"/>
            <wp:docPr id="52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20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255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082D36">
      <w:pPr>
        <w:pStyle w:val="2"/>
      </w:pPr>
      <w:bookmarkStart w:id="11" w:name="_Toc13279"/>
      <w:r>
        <w:rPr>
          <w:rFonts w:hint="eastAsia"/>
        </w:rPr>
        <w:t>实名信息查询</w:t>
      </w:r>
      <w:bookmarkEnd w:id="11"/>
    </w:p>
    <w:p w14:paraId="120A8586">
      <w:pPr>
        <w:pStyle w:val="176"/>
        <w:keepNext/>
        <w:keepLines/>
        <w:numPr>
          <w:ilvl w:val="0"/>
          <w:numId w:val="2"/>
        </w:numPr>
        <w:tabs>
          <w:tab w:val="left" w:pos="567"/>
        </w:tabs>
        <w:spacing w:line="240" w:lineRule="auto"/>
        <w:ind w:firstLineChars="0"/>
        <w:outlineLvl w:val="1"/>
        <w:rPr>
          <w:rFonts w:hint="eastAsia" w:ascii="黑体" w:hAnsi="黑体" w:eastAsia="黑体"/>
          <w:b/>
          <w:vanish/>
          <w:sz w:val="36"/>
          <w:szCs w:val="36"/>
          <w:lang w:val="zh-CN"/>
        </w:rPr>
      </w:pPr>
    </w:p>
    <w:p w14:paraId="41B05D6A">
      <w:pPr>
        <w:pStyle w:val="4"/>
      </w:pPr>
      <w:bookmarkStart w:id="12" w:name="_Toc7126"/>
      <w:r>
        <w:rPr>
          <w:rFonts w:hint="eastAsia"/>
        </w:rPr>
        <w:t>个人实名信息</w:t>
      </w:r>
      <w:r>
        <w:t>查询</w:t>
      </w:r>
      <w:bookmarkEnd w:id="12"/>
    </w:p>
    <w:p w14:paraId="0A41B36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在左侧菜单栏点击“实名信息查询”下“个人实名信息查询”。</w:t>
      </w:r>
    </w:p>
    <w:p w14:paraId="6FE5080D">
      <w:pPr>
        <w:pStyle w:val="3"/>
        <w:ind w:firstLine="0" w:firstLineChars="0"/>
        <w:jc w:val="center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drawing>
          <wp:inline distT="0" distB="0" distL="114300" distR="114300">
            <wp:extent cx="5272405" cy="2560955"/>
            <wp:effectExtent l="0" t="0" r="10795" b="4445"/>
            <wp:docPr id="53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21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560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F2664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 w:hAnsi="宋体" w:eastAsia="宋体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输入查询条件，点击“查询”。</w:t>
      </w:r>
    </w:p>
    <w:p w14:paraId="1DABC0D8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69865" cy="2559685"/>
            <wp:effectExtent l="0" t="0" r="635" b="5715"/>
            <wp:docPr id="54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2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5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1F4A9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点击“查看详情”，可查看当前个人实名信息详情。</w:t>
      </w:r>
    </w:p>
    <w:p w14:paraId="19471FA3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4945" cy="2649855"/>
            <wp:effectExtent l="0" t="0" r="8255" b="4445"/>
            <wp:docPr id="55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23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649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8934C3">
      <w:pPr>
        <w:pStyle w:val="3"/>
        <w:ind w:firstLine="0" w:firstLineChars="0"/>
        <w:jc w:val="center"/>
        <w:rPr>
          <w:lang w:val="zh-CN"/>
        </w:rPr>
      </w:pPr>
      <w:r>
        <w:drawing>
          <wp:inline distT="0" distB="0" distL="114300" distR="114300">
            <wp:extent cx="5278120" cy="2449830"/>
            <wp:effectExtent l="0" t="0" r="5080" b="1270"/>
            <wp:docPr id="56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24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449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5EE64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点击“导出”，系统提示“是否要导出文件”，点击“确定”，可导出当前查询结果。</w:t>
      </w:r>
    </w:p>
    <w:p w14:paraId="47FC4DA7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3675" cy="2589530"/>
            <wp:effectExtent l="0" t="0" r="9525" b="1270"/>
            <wp:docPr id="57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25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89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2AC24">
      <w:pPr>
        <w:pStyle w:val="4"/>
      </w:pPr>
      <w:bookmarkStart w:id="13" w:name="_Toc21838"/>
      <w:r>
        <w:rPr>
          <w:rFonts w:hint="eastAsia"/>
        </w:rPr>
        <w:t>办税身份</w:t>
      </w:r>
      <w:r>
        <w:t>信息查询</w:t>
      </w:r>
      <w:bookmarkEnd w:id="13"/>
    </w:p>
    <w:p w14:paraId="1953222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在左侧菜单栏点击“实名信息查询”下“办税身份信息查询”。</w:t>
      </w:r>
    </w:p>
    <w:p w14:paraId="26092023">
      <w:pPr>
        <w:pStyle w:val="3"/>
        <w:ind w:firstLine="0" w:firstLineChars="0"/>
        <w:jc w:val="center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drawing>
          <wp:inline distT="0" distB="0" distL="114300" distR="114300">
            <wp:extent cx="5271135" cy="2552065"/>
            <wp:effectExtent l="0" t="0" r="12065" b="635"/>
            <wp:docPr id="58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26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5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7180F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 w:hAnsi="宋体" w:eastAsia="宋体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输入查询条件，点击“查询”。</w:t>
      </w:r>
    </w:p>
    <w:p w14:paraId="741AB514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7485" cy="2576830"/>
            <wp:effectExtent l="0" t="0" r="5715" b="1270"/>
            <wp:docPr id="59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27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77485" cy="257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FD260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点击“查看详情”，可查看当前个人实名信息详情。</w:t>
      </w:r>
    </w:p>
    <w:p w14:paraId="66B1D8B8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69865" cy="2393950"/>
            <wp:effectExtent l="0" t="0" r="635" b="6350"/>
            <wp:docPr id="60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28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39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2405" cy="2417445"/>
            <wp:effectExtent l="0" t="0" r="10795" b="8255"/>
            <wp:docPr id="61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29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417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6BB0E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 w:hAnsi="宋体" w:eastAsia="宋体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点击“导出”，系统提示“是否要导出文件”，点击“确定”，可导出当前查询结果。</w:t>
      </w:r>
    </w:p>
    <w:p w14:paraId="349358C3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135" cy="2405380"/>
            <wp:effectExtent l="0" t="0" r="12065" b="7620"/>
            <wp:docPr id="62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30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405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1E3F5E">
      <w:pPr>
        <w:pStyle w:val="4"/>
      </w:pPr>
      <w:bookmarkStart w:id="14" w:name="_Toc32378"/>
      <w:r>
        <w:rPr>
          <w:rFonts w:hint="eastAsia"/>
        </w:rPr>
        <w:t>实名验证</w:t>
      </w:r>
      <w:r>
        <w:t>信息查询</w:t>
      </w:r>
      <w:bookmarkEnd w:id="14"/>
    </w:p>
    <w:p w14:paraId="7D7C38A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在左侧菜单栏点击“实名信息查询”下“实名验证信息查询”。</w:t>
      </w:r>
    </w:p>
    <w:p w14:paraId="74244782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5580" cy="2560320"/>
            <wp:effectExtent l="0" t="0" r="7620" b="5080"/>
            <wp:docPr id="63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31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6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32645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 w:hAnsi="宋体" w:eastAsia="宋体"/>
          <w:lang w:val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输入查询条件，点击“查询”。</w:t>
      </w:r>
    </w:p>
    <w:p w14:paraId="4C17352F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040" cy="2590165"/>
            <wp:effectExtent l="0" t="0" r="10160" b="635"/>
            <wp:docPr id="83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图片 42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590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EA93A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点击“查看详情”，可查看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实名验证信息详情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10572AF5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38750" cy="2546350"/>
            <wp:effectExtent l="0" t="0" r="6350" b="6350"/>
            <wp:docPr id="64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32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254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594116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45100" cy="2590800"/>
            <wp:effectExtent l="0" t="0" r="0" b="0"/>
            <wp:docPr id="65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33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45100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285137">
      <w:pPr>
        <w:pStyle w:val="2"/>
      </w:pPr>
      <w:bookmarkStart w:id="15" w:name="_Toc17706"/>
      <w:r>
        <w:rPr>
          <w:rFonts w:hint="eastAsia"/>
        </w:rPr>
        <w:t>企业</w:t>
      </w:r>
      <w:r>
        <w:t>授权关系管理</w:t>
      </w:r>
      <w:bookmarkEnd w:id="15"/>
    </w:p>
    <w:p w14:paraId="0CC3227A">
      <w:pPr>
        <w:pStyle w:val="176"/>
        <w:keepNext/>
        <w:keepLines/>
        <w:numPr>
          <w:ilvl w:val="0"/>
          <w:numId w:val="2"/>
        </w:numPr>
        <w:tabs>
          <w:tab w:val="left" w:pos="567"/>
        </w:tabs>
        <w:spacing w:line="240" w:lineRule="auto"/>
        <w:ind w:firstLineChars="0"/>
        <w:outlineLvl w:val="1"/>
        <w:rPr>
          <w:rFonts w:hint="eastAsia" w:ascii="黑体" w:hAnsi="黑体" w:eastAsia="黑体"/>
          <w:b/>
          <w:vanish/>
          <w:sz w:val="36"/>
          <w:szCs w:val="36"/>
          <w:lang w:val="zh-CN"/>
        </w:rPr>
      </w:pPr>
    </w:p>
    <w:p w14:paraId="12B01CF7">
      <w:pPr>
        <w:pStyle w:val="4"/>
      </w:pPr>
      <w:bookmarkStart w:id="16" w:name="_Toc8622"/>
      <w:r>
        <w:rPr>
          <w:rFonts w:hint="eastAsia"/>
        </w:rPr>
        <w:t>新增(授</w:t>
      </w:r>
      <w:r>
        <w:t>权</w:t>
      </w:r>
      <w:r>
        <w:rPr>
          <w:rFonts w:hint="eastAsia"/>
        </w:rPr>
        <w:t>)企业</w:t>
      </w:r>
      <w:r>
        <w:t>办税人员</w:t>
      </w:r>
      <w:bookmarkEnd w:id="16"/>
    </w:p>
    <w:p w14:paraId="592A540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在左侧菜单导航栏点击“企业授权关系管理”。</w:t>
      </w:r>
    </w:p>
    <w:p w14:paraId="6E3E4220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69210"/>
            <wp:effectExtent l="0" t="0" r="8255" b="8890"/>
            <wp:docPr id="66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34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69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0E28F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在“企业授权关系查询”栏输入社会信用代码或纳税人识别号，点击“查询”按钮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查询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7241B841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618105"/>
            <wp:effectExtent l="0" t="0" r="9525" b="10795"/>
            <wp:docPr id="67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35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18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6BBA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查询出该企业的登记信息和已绑定办税身份信息，在已绑定信息栏下点击“添加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办税人员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”。</w:t>
      </w:r>
    </w:p>
    <w:p w14:paraId="0302E54D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682240"/>
            <wp:effectExtent l="0" t="0" r="9525" b="10160"/>
            <wp:docPr id="68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36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82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C936D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输入姓名、证件类型、证件号码、选择绑定身份（被添加授权人必须先进行实名验证）、选择是否接收风险提醒。</w:t>
      </w:r>
    </w:p>
    <w:p w14:paraId="620AAD33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5580" cy="2560320"/>
            <wp:effectExtent l="0" t="0" r="7620" b="5080"/>
            <wp:docPr id="69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图片 37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6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3F2299">
      <w:pPr>
        <w:pStyle w:val="3"/>
        <w:ind w:firstLine="0" w:firstLineChars="0"/>
        <w:rPr>
          <w:rFonts w:ascii="宋体" w:hAnsi="宋体" w:eastAsia="宋体"/>
          <w:lang w:val="zh-CN"/>
        </w:rPr>
      </w:pPr>
    </w:p>
    <w:p w14:paraId="1BBFF47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点击“同步金三信息”，提示同步成功。</w:t>
      </w:r>
    </w:p>
    <w:p w14:paraId="647B46E3">
      <w:pPr>
        <w:pStyle w:val="3"/>
        <w:ind w:firstLine="0" w:firstLineChars="0"/>
        <w:jc w:val="center"/>
        <w:rPr>
          <w:color w:val="0070C0"/>
        </w:rPr>
      </w:pPr>
      <w:r>
        <w:drawing>
          <wp:inline distT="0" distB="0" distL="114300" distR="114300">
            <wp:extent cx="5275580" cy="2591435"/>
            <wp:effectExtent l="0" t="0" r="7620" b="12065"/>
            <wp:docPr id="70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38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91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36BF1E">
      <w:pPr>
        <w:pStyle w:val="3"/>
        <w:ind w:firstLine="0" w:firstLineChars="0"/>
        <w:jc w:val="left"/>
        <w:rPr>
          <w:color w:val="0070C0"/>
        </w:rPr>
      </w:pPr>
      <w:r>
        <w:drawing>
          <wp:inline distT="0" distB="0" distL="114300" distR="114300">
            <wp:extent cx="5275580" cy="2589530"/>
            <wp:effectExtent l="0" t="0" r="7620" b="1270"/>
            <wp:docPr id="71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39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89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67F0B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点击“提交”按钮，成功添加办税身份。</w:t>
      </w:r>
    </w:p>
    <w:p w14:paraId="720C2500">
      <w:pPr>
        <w:pStyle w:val="3"/>
        <w:ind w:firstLine="0" w:firstLineChars="0"/>
        <w:jc w:val="left"/>
        <w:rPr>
          <w:color w:val="0070C0"/>
        </w:rPr>
      </w:pPr>
      <w:r>
        <w:drawing>
          <wp:inline distT="0" distB="0" distL="114300" distR="114300">
            <wp:extent cx="5273040" cy="2580005"/>
            <wp:effectExtent l="0" t="0" r="10160" b="10795"/>
            <wp:docPr id="72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图片 40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580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D4344C">
      <w:pPr>
        <w:pStyle w:val="3"/>
        <w:ind w:firstLine="0" w:firstLineChars="0"/>
        <w:jc w:val="left"/>
        <w:rPr>
          <w:color w:val="0070C0"/>
        </w:rPr>
      </w:pPr>
      <w:r>
        <w:drawing>
          <wp:inline distT="0" distB="0" distL="114300" distR="114300">
            <wp:extent cx="5278120" cy="2593340"/>
            <wp:effectExtent l="0" t="0" r="5080" b="10160"/>
            <wp:docPr id="73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图片 41"/>
                    <pic:cNvPicPr>
                      <a:picLocks noChangeAspect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2593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F6D6F8">
      <w:pPr>
        <w:pStyle w:val="3"/>
        <w:ind w:firstLine="0" w:firstLineChars="0"/>
        <w:jc w:val="left"/>
        <w:rPr>
          <w:color w:val="0070C0"/>
        </w:rPr>
      </w:pPr>
    </w:p>
    <w:p w14:paraId="6E62536B">
      <w:pPr>
        <w:pStyle w:val="4"/>
      </w:pPr>
      <w:bookmarkStart w:id="17" w:name="_Toc21719"/>
      <w:r>
        <w:rPr>
          <w:rFonts w:hint="eastAsia"/>
        </w:rPr>
        <w:t>修改绑定企业</w:t>
      </w:r>
      <w:r>
        <w:t>办税人员</w:t>
      </w:r>
      <w:bookmarkEnd w:id="17"/>
    </w:p>
    <w:p w14:paraId="1FFD020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在左侧菜单导航栏点击“企业授权关系管理”。</w:t>
      </w:r>
    </w:p>
    <w:p w14:paraId="5CBAF510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135" cy="2573020"/>
            <wp:effectExtent l="0" t="0" r="12065" b="5080"/>
            <wp:docPr id="74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图片 42"/>
                    <pic:cNvPicPr>
                      <a:picLocks noChangeAspect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7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A0CA1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然后在“企业授权关系查询”栏输入社会信用代码或纳税人识别号，点击“查询”按钮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查询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031D3EEC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618105"/>
            <wp:effectExtent l="0" t="0" r="9525" b="10795"/>
            <wp:docPr id="7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图片 35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18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7AC0F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查询出该企业的登记信息和已绑定办税身份信息，在已绑定信息栏下办税人员列表操作栏点击“修改绑定”。</w:t>
      </w:r>
    </w:p>
    <w:p w14:paraId="2F32C56D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5580" cy="2560955"/>
            <wp:effectExtent l="0" t="0" r="7620" b="4445"/>
            <wp:docPr id="76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图片 43"/>
                    <pic:cNvPicPr>
                      <a:picLocks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60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1FF4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修改信息后，点击 “提交”，系统提示“修改绑定信息成功”。</w:t>
      </w:r>
    </w:p>
    <w:p w14:paraId="2C8CE976">
      <w:pPr>
        <w:pStyle w:val="3"/>
        <w:ind w:firstLine="0" w:firstLineChars="0"/>
        <w:jc w:val="center"/>
      </w:pPr>
      <w:r>
        <w:drawing>
          <wp:inline distT="0" distB="0" distL="114300" distR="114300">
            <wp:extent cx="5273675" cy="2559685"/>
            <wp:effectExtent l="0" t="0" r="9525" b="5715"/>
            <wp:docPr id="77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图片 44"/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5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845F37">
      <w:pPr>
        <w:pStyle w:val="3"/>
        <w:ind w:firstLine="0" w:firstLineChars="0"/>
        <w:jc w:val="left"/>
        <w:rPr>
          <w:color w:val="0070C0"/>
          <w:lang w:val="zh-CN"/>
        </w:rPr>
      </w:pPr>
      <w:r>
        <w:drawing>
          <wp:inline distT="0" distB="0" distL="114300" distR="114300">
            <wp:extent cx="5276215" cy="2536825"/>
            <wp:effectExtent l="0" t="0" r="6985" b="3175"/>
            <wp:docPr id="78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图片 45"/>
                    <pic:cNvPicPr>
                      <a:picLocks noChangeAspect="1"/>
                    </pic:cNvPicPr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276215" cy="253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6CDC2">
      <w:pPr>
        <w:pStyle w:val="3"/>
        <w:ind w:firstLine="0" w:firstLineChars="0"/>
        <w:jc w:val="left"/>
        <w:rPr>
          <w:color w:val="0070C0"/>
        </w:rPr>
      </w:pPr>
    </w:p>
    <w:p w14:paraId="6CC32FFD">
      <w:pPr>
        <w:pStyle w:val="4"/>
      </w:pPr>
      <w:bookmarkStart w:id="18" w:name="_Toc4591"/>
      <w:r>
        <w:rPr>
          <w:rFonts w:hint="eastAsia"/>
        </w:rPr>
        <w:t>解</w:t>
      </w:r>
      <w:r>
        <w:t>除绑定</w:t>
      </w:r>
      <w:r>
        <w:rPr>
          <w:rFonts w:hint="eastAsia"/>
        </w:rPr>
        <w:t>企业</w:t>
      </w:r>
      <w:r>
        <w:t>办税人员</w:t>
      </w:r>
      <w:bookmarkEnd w:id="18"/>
    </w:p>
    <w:p w14:paraId="61569DD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在左侧菜单导航栏点击“企业授权关系管理”。</w:t>
      </w:r>
    </w:p>
    <w:p w14:paraId="31E99DE4">
      <w:pPr>
        <w:pStyle w:val="3"/>
        <w:ind w:firstLine="0" w:firstLineChars="0"/>
        <w:jc w:val="center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69210"/>
            <wp:effectExtent l="0" t="0" r="8255" b="8890"/>
            <wp:docPr id="79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图片 34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69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D40CB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然后在“企业授权关系查询”栏输入社会信用代码或纳税人识别号，点击“查询”按钮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查询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5946F21D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618105"/>
            <wp:effectExtent l="0" t="0" r="9525" b="10795"/>
            <wp:docPr id="80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图片 35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18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BE9C0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在已绑定信息栏下办税人员列表操作栏点击“解除绑定”。</w:t>
      </w:r>
    </w:p>
    <w:p w14:paraId="549BF92B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580640"/>
            <wp:effectExtent l="0" t="0" r="9525" b="10160"/>
            <wp:docPr id="81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图片 46"/>
                    <pic:cNvPicPr>
                      <a:picLocks noChangeAspect="1"/>
                    </pic:cNvPicPr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8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02483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下拉菜单选择解绑原因，点击“确定”，系统提示“是否确定解除***职位”，点击“确定”按钮，成功解除绑定。</w:t>
      </w:r>
    </w:p>
    <w:p w14:paraId="6746C3C6">
      <w:pPr>
        <w:pStyle w:val="3"/>
        <w:ind w:firstLine="0" w:firstLineChars="0"/>
        <w:jc w:val="left"/>
      </w:pPr>
      <w:r>
        <w:drawing>
          <wp:inline distT="0" distB="0" distL="114300" distR="114300">
            <wp:extent cx="5272405" cy="2482215"/>
            <wp:effectExtent l="0" t="0" r="10795" b="6985"/>
            <wp:docPr id="82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图片 47"/>
                    <pic:cNvPicPr>
                      <a:picLocks noChangeAspect="1"/>
                    </pic:cNvPicPr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48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2B914C">
      <w:pPr>
        <w:pStyle w:val="3"/>
        <w:ind w:firstLine="0" w:firstLineChars="0"/>
      </w:pPr>
      <w:r>
        <w:drawing>
          <wp:inline distT="0" distB="0" distL="114300" distR="114300">
            <wp:extent cx="5273675" cy="2543810"/>
            <wp:effectExtent l="0" t="0" r="9525" b="8890"/>
            <wp:docPr id="84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图片 48"/>
                    <pic:cNvPicPr>
                      <a:picLocks noChangeAspect="1"/>
                    </pic:cNvPicPr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43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9FC347">
      <w:pPr>
        <w:pStyle w:val="4"/>
      </w:pPr>
      <w:bookmarkStart w:id="19" w:name="_Toc1245"/>
      <w:r>
        <w:rPr>
          <w:rFonts w:hint="eastAsia"/>
        </w:rPr>
        <w:t>同</w:t>
      </w:r>
      <w:r>
        <w:t>步金三</w:t>
      </w:r>
      <w:r>
        <w:rPr>
          <w:rFonts w:hint="eastAsia"/>
        </w:rPr>
        <w:t>关联关系</w:t>
      </w:r>
      <w:bookmarkEnd w:id="19"/>
    </w:p>
    <w:p w14:paraId="6FA0523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在左侧菜单导航栏点击“企业授权关系管理”。</w:t>
      </w:r>
    </w:p>
    <w:p w14:paraId="5FDB2D54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69210"/>
            <wp:effectExtent l="0" t="0" r="8255" b="8890"/>
            <wp:docPr id="85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图片 34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69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2053F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然后在“企业授权关系查询”栏输入社会信用代码或纳税人识别号，点击“查询”按钮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查询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4EA51B17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618105"/>
            <wp:effectExtent l="0" t="0" r="9525" b="10795"/>
            <wp:docPr id="86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图片 35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18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735E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在已绑定信息栏下点击“同步金三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关联关系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”按钮，系统提示“同步成功”。</w:t>
      </w:r>
    </w:p>
    <w:p w14:paraId="72656F97">
      <w:pPr>
        <w:pStyle w:val="3"/>
        <w:ind w:firstLine="0" w:firstLineChars="0"/>
      </w:pPr>
      <w:r>
        <w:drawing>
          <wp:inline distT="0" distB="0" distL="114300" distR="114300">
            <wp:extent cx="5273675" cy="2564765"/>
            <wp:effectExtent l="0" t="0" r="9525" b="635"/>
            <wp:docPr id="88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50"/>
                    <pic:cNvPicPr>
                      <a:picLocks noChangeAspect="1"/>
                    </pic:cNvPicPr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64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6F5DE1">
      <w:pPr>
        <w:pStyle w:val="2"/>
      </w:pPr>
      <w:bookmarkStart w:id="20" w:name="_Toc25501"/>
      <w:r>
        <w:rPr>
          <w:rFonts w:hint="eastAsia"/>
        </w:rPr>
        <w:t>特</w:t>
      </w:r>
      <w:r>
        <w:t>定法定代表人管理</w:t>
      </w:r>
      <w:bookmarkEnd w:id="20"/>
    </w:p>
    <w:p w14:paraId="3165652B">
      <w:pPr>
        <w:pStyle w:val="176"/>
        <w:keepNext/>
        <w:keepLines/>
        <w:numPr>
          <w:ilvl w:val="0"/>
          <w:numId w:val="2"/>
        </w:numPr>
        <w:tabs>
          <w:tab w:val="left" w:pos="567"/>
        </w:tabs>
        <w:spacing w:line="240" w:lineRule="auto"/>
        <w:ind w:firstLineChars="0"/>
        <w:outlineLvl w:val="1"/>
        <w:rPr>
          <w:rFonts w:hint="eastAsia" w:ascii="黑体" w:hAnsi="黑体" w:eastAsia="黑体"/>
          <w:b/>
          <w:vanish/>
          <w:sz w:val="36"/>
          <w:szCs w:val="36"/>
          <w:lang w:val="zh-CN"/>
        </w:rPr>
      </w:pPr>
    </w:p>
    <w:p w14:paraId="16D71B3A">
      <w:pPr>
        <w:pStyle w:val="4"/>
      </w:pPr>
      <w:bookmarkStart w:id="21" w:name="_Toc15924"/>
      <w:r>
        <w:rPr>
          <w:rFonts w:hint="eastAsia"/>
        </w:rPr>
        <w:t>新</w:t>
      </w:r>
      <w:r>
        <w:t>增特定</w:t>
      </w:r>
      <w:r>
        <w:rPr>
          <w:rFonts w:hint="eastAsia"/>
        </w:rPr>
        <w:t>法</w:t>
      </w:r>
      <w:r>
        <w:t>定代表人</w:t>
      </w:r>
      <w:bookmarkEnd w:id="21"/>
    </w:p>
    <w:p w14:paraId="1422AC6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在左侧菜单导航栏点击“特定法定代表人管理”。</w:t>
      </w:r>
    </w:p>
    <w:p w14:paraId="0EC5398D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69865" cy="2559685"/>
            <wp:effectExtent l="0" t="0" r="635" b="5715"/>
            <wp:docPr id="89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图片 51"/>
                    <pic:cNvPicPr>
                      <a:picLocks noChangeAspect="1"/>
                    </pic:cNvPicPr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5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31373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点击“新增特定法定代表人”按钮，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新增特定法定代表人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21FAD7C9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770" cy="2567940"/>
            <wp:effectExtent l="0" t="0" r="11430" b="10160"/>
            <wp:docPr id="90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图片 52"/>
                    <pic:cNvPicPr>
                      <a:picLocks noChangeAspect="1"/>
                    </pic:cNvPicPr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0DA12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选择证件类型，输入姓名、证件号码，点击“下一步”，查询出当前法人信息。</w:t>
      </w:r>
    </w:p>
    <w:p w14:paraId="696D9E9C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5580" cy="2566035"/>
            <wp:effectExtent l="0" t="0" r="7620" b="12065"/>
            <wp:docPr id="91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图片 53"/>
                    <pic:cNvPicPr>
                      <a:picLocks noChangeAspect="1"/>
                    </pic:cNvPicPr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6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0FB06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选择进入名单类型、有效期起止，确认无误最后点击“保存”按钮，系统提示添加成功。</w:t>
      </w:r>
    </w:p>
    <w:p w14:paraId="3744332B">
      <w:pPr>
        <w:pStyle w:val="3"/>
        <w:ind w:firstLine="0" w:firstLineChars="0"/>
        <w:jc w:val="center"/>
      </w:pPr>
      <w:r>
        <w:drawing>
          <wp:inline distT="0" distB="0" distL="114300" distR="114300">
            <wp:extent cx="5272405" cy="2517775"/>
            <wp:effectExtent l="0" t="0" r="10795" b="9525"/>
            <wp:docPr id="92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图片 54"/>
                    <pic:cNvPicPr>
                      <a:picLocks noChangeAspect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51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3643C5">
      <w:pPr>
        <w:pStyle w:val="3"/>
        <w:ind w:firstLine="0" w:firstLineChars="0"/>
        <w:jc w:val="center"/>
      </w:pPr>
      <w:r>
        <w:drawing>
          <wp:inline distT="0" distB="0" distL="114300" distR="114300">
            <wp:extent cx="5275580" cy="2545080"/>
            <wp:effectExtent l="0" t="0" r="7620" b="7620"/>
            <wp:docPr id="93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图片 55"/>
                    <pic:cNvPicPr>
                      <a:picLocks noChangeAspect="1"/>
                    </pic:cNvPicPr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4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7E088F">
      <w:pPr>
        <w:pStyle w:val="3"/>
        <w:ind w:firstLine="0" w:firstLineChars="0"/>
        <w:jc w:val="center"/>
      </w:pPr>
      <w:r>
        <w:drawing>
          <wp:inline distT="0" distB="0" distL="114300" distR="114300">
            <wp:extent cx="5271770" cy="2560320"/>
            <wp:effectExtent l="0" t="0" r="11430" b="5080"/>
            <wp:docPr id="94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图片 56"/>
                    <pic:cNvPicPr>
                      <a:picLocks noChangeAspect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6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3AA992">
      <w:pPr>
        <w:pStyle w:val="4"/>
      </w:pPr>
      <w:bookmarkStart w:id="22" w:name="_Toc12699"/>
      <w:r>
        <w:t>查询</w:t>
      </w:r>
      <w:r>
        <w:rPr>
          <w:rFonts w:hint="eastAsia"/>
        </w:rPr>
        <w:t>特定</w:t>
      </w:r>
      <w:r>
        <w:t>法定代表人</w:t>
      </w:r>
      <w:bookmarkEnd w:id="22"/>
    </w:p>
    <w:p w14:paraId="1032924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在左侧菜单导航栏点击“特定法定代表人管理”。</w:t>
      </w:r>
    </w:p>
    <w:p w14:paraId="71891BF3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69865" cy="2559685"/>
            <wp:effectExtent l="0" t="0" r="635" b="5715"/>
            <wp:docPr id="95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图片 51"/>
                    <pic:cNvPicPr>
                      <a:picLocks noChangeAspect="1"/>
                    </pic:cNvPicPr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5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50DCD6">
      <w:pPr>
        <w:pStyle w:val="3"/>
        <w:ind w:firstLine="0" w:firstLineChars="0"/>
        <w:rPr>
          <w:rFonts w:ascii="宋体" w:hAnsi="宋体" w:eastAsia="宋体"/>
          <w:lang w:val="zh-CN"/>
        </w:rPr>
      </w:pPr>
    </w:p>
    <w:p w14:paraId="70D52F1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在特定法定代表人查询栏目选择证件类型、输入证件号码，点击“查询”按钮，查询出该自然人是否属于特定法定代表人。</w:t>
      </w:r>
    </w:p>
    <w:p w14:paraId="4E025EC6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5580" cy="2587625"/>
            <wp:effectExtent l="0" t="0" r="7620" b="3175"/>
            <wp:docPr id="96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57"/>
                    <pic:cNvPicPr>
                      <a:picLocks noChangeAspect="1"/>
                    </pic:cNvPicPr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8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1D990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点击列表数据右侧的“查看详情”，即可查看该特定法定代表人信息。</w:t>
      </w:r>
    </w:p>
    <w:p w14:paraId="5D72491E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0500" cy="2378075"/>
            <wp:effectExtent l="0" t="0" r="0" b="9525"/>
            <wp:docPr id="97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图片 58"/>
                    <pic:cNvPicPr>
                      <a:picLocks noChangeAspect="1"/>
                    </pic:cNvPicPr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7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5FCB80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1770" cy="2571750"/>
            <wp:effectExtent l="0" t="0" r="11430" b="6350"/>
            <wp:docPr id="98" name="图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图片 59"/>
                    <pic:cNvPicPr>
                      <a:picLocks noChangeAspect="1"/>
                    </pic:cNvPicPr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3859E3">
      <w:pPr>
        <w:pStyle w:val="4"/>
      </w:pPr>
      <w:bookmarkStart w:id="23" w:name="_Toc22222"/>
      <w:r>
        <w:rPr>
          <w:rFonts w:hint="eastAsia"/>
        </w:rPr>
        <w:t>解</w:t>
      </w:r>
      <w:r>
        <w:t>除</w:t>
      </w:r>
      <w:r>
        <w:rPr>
          <w:rFonts w:hint="eastAsia"/>
        </w:rPr>
        <w:t>特定</w:t>
      </w:r>
      <w:r>
        <w:t>法定代表人</w:t>
      </w:r>
      <w:bookmarkEnd w:id="23"/>
    </w:p>
    <w:p w14:paraId="3AB4D86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在左侧菜单导航栏点击“特定法定代表人管理”。</w:t>
      </w:r>
    </w:p>
    <w:p w14:paraId="48652D10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69865" cy="2559685"/>
            <wp:effectExtent l="0" t="0" r="635" b="5715"/>
            <wp:docPr id="99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图片 51"/>
                    <pic:cNvPicPr>
                      <a:picLocks noChangeAspect="1"/>
                    </pic:cNvPicPr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55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836D65">
      <w:pPr>
        <w:pStyle w:val="3"/>
        <w:ind w:firstLine="0" w:firstLineChars="0"/>
        <w:rPr>
          <w:rFonts w:ascii="宋体" w:hAnsi="宋体" w:eastAsia="宋体"/>
          <w:lang w:val="zh-CN"/>
        </w:rPr>
      </w:pPr>
    </w:p>
    <w:p w14:paraId="661BC8B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在特定法定代表人查询栏目选择证件类型、输入证件号码，点击“查询”按钮，查询出该自然人是否属于特定法定代表人。</w:t>
      </w:r>
    </w:p>
    <w:p w14:paraId="0E8C8826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5580" cy="2587625"/>
            <wp:effectExtent l="0" t="0" r="7620" b="3175"/>
            <wp:docPr id="100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图片 57"/>
                    <pic:cNvPicPr>
                      <a:picLocks noChangeAspect="1"/>
                    </pic:cNvPicPr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8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FB913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点击列表数据右侧的“解除”。</w:t>
      </w:r>
    </w:p>
    <w:p w14:paraId="1D21551E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552065"/>
            <wp:effectExtent l="0" t="0" r="9525" b="635"/>
            <wp:docPr id="101" name="图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60"/>
                    <pic:cNvPicPr>
                      <a:picLocks noChangeAspect="1"/>
                    </pic:cNvPicPr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5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63BC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系统提示“您确定要解除吗”，点击确定，解除成功。</w:t>
      </w:r>
    </w:p>
    <w:p w14:paraId="4AC29D5E">
      <w:pPr>
        <w:pStyle w:val="3"/>
        <w:ind w:firstLine="0" w:firstLineChars="0"/>
      </w:pPr>
      <w:r>
        <w:drawing>
          <wp:inline distT="0" distB="0" distL="114300" distR="114300">
            <wp:extent cx="5275580" cy="2560320"/>
            <wp:effectExtent l="0" t="0" r="7620" b="5080"/>
            <wp:docPr id="102" name="图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图片 61"/>
                    <pic:cNvPicPr>
                      <a:picLocks noChangeAspect="1"/>
                    </pic:cNvPicPr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6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142669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770" cy="2595245"/>
            <wp:effectExtent l="0" t="0" r="11430" b="8255"/>
            <wp:docPr id="103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图片 62"/>
                    <pic:cNvPicPr>
                      <a:picLocks noChangeAspect="1"/>
                    </pic:cNvPicPr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95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7632EE">
      <w:pPr>
        <w:pStyle w:val="2"/>
      </w:pPr>
      <w:bookmarkStart w:id="24" w:name="_Toc3630"/>
      <w:r>
        <w:rPr>
          <w:rFonts w:hint="eastAsia"/>
        </w:rPr>
        <w:t>风险</w:t>
      </w:r>
      <w:r>
        <w:t>纳税人名单管理</w:t>
      </w:r>
      <w:bookmarkEnd w:id="24"/>
    </w:p>
    <w:p w14:paraId="79B0C5D2">
      <w:pPr>
        <w:pStyle w:val="176"/>
        <w:keepNext/>
        <w:keepLines/>
        <w:numPr>
          <w:ilvl w:val="0"/>
          <w:numId w:val="2"/>
        </w:numPr>
        <w:tabs>
          <w:tab w:val="left" w:pos="567"/>
        </w:tabs>
        <w:spacing w:line="240" w:lineRule="auto"/>
        <w:ind w:firstLineChars="0"/>
        <w:outlineLvl w:val="1"/>
        <w:rPr>
          <w:rFonts w:hint="eastAsia" w:ascii="黑体" w:hAnsi="黑体" w:eastAsia="黑体"/>
          <w:b/>
          <w:vanish/>
          <w:sz w:val="36"/>
          <w:szCs w:val="36"/>
          <w:lang w:val="zh-CN"/>
        </w:rPr>
      </w:pPr>
    </w:p>
    <w:p w14:paraId="21BF2F3F">
      <w:pPr>
        <w:pStyle w:val="4"/>
      </w:pPr>
      <w:bookmarkStart w:id="25" w:name="_Toc17300"/>
      <w:r>
        <w:rPr>
          <w:rFonts w:hint="eastAsia"/>
        </w:rPr>
        <w:t>新增</w:t>
      </w:r>
      <w:r>
        <w:t>风险纳税人名单</w:t>
      </w:r>
      <w:bookmarkEnd w:id="25"/>
    </w:p>
    <w:p w14:paraId="5D69074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在左侧菜单导航栏点击“风险纳税人名单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管理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”。</w:t>
      </w:r>
    </w:p>
    <w:p w14:paraId="10FA8462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73020"/>
            <wp:effectExtent l="0" t="0" r="8255" b="5080"/>
            <wp:docPr id="104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图片 63"/>
                    <pic:cNvPicPr>
                      <a:picLocks noChangeAspect="1"/>
                    </pic:cNvPicPr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7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96FB1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点击“新增风险纳税人名单”按钮。</w:t>
      </w:r>
    </w:p>
    <w:p w14:paraId="435265D0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568575"/>
            <wp:effectExtent l="0" t="0" r="9525" b="9525"/>
            <wp:docPr id="105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图片 64"/>
                    <pic:cNvPicPr>
                      <a:picLocks noChangeAspect="1"/>
                    </pic:cNvPicPr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6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48EC1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输入纳税人识别号或社会信用代码，点击“查询”，查看当前纳税人信息。</w:t>
      </w:r>
    </w:p>
    <w:p w14:paraId="660CF571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6850" cy="2580005"/>
            <wp:effectExtent l="0" t="0" r="6350" b="10795"/>
            <wp:docPr id="106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图片 65"/>
                    <pic:cNvPicPr>
                      <a:picLocks noChangeAspect="1"/>
                    </pic:cNvPicPr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580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21400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输入有效期起、有效期止，选择进入名单类型、进入名单原因，点击“确定”，系统提示添加风险纳税人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成功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。</w:t>
      </w:r>
    </w:p>
    <w:p w14:paraId="20AD00DB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4310" cy="2428240"/>
            <wp:effectExtent l="0" t="0" r="8890" b="10160"/>
            <wp:docPr id="107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图片 66"/>
                    <pic:cNvPicPr>
                      <a:picLocks noChangeAspect="1"/>
                    </pic:cNvPicPr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28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A56CBE">
      <w:pPr>
        <w:pStyle w:val="3"/>
        <w:ind w:firstLine="0" w:firstLineChars="0"/>
        <w:rPr>
          <w:rFonts w:ascii="宋体" w:hAnsi="宋体" w:eastAsia="宋体"/>
          <w:sz w:val="18"/>
          <w:lang w:val="zh-CN"/>
        </w:rPr>
      </w:pPr>
      <w:r>
        <w:drawing>
          <wp:inline distT="0" distB="0" distL="114300" distR="114300">
            <wp:extent cx="5274310" cy="2477770"/>
            <wp:effectExtent l="0" t="0" r="8890" b="11430"/>
            <wp:docPr id="108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图片 67"/>
                    <pic:cNvPicPr>
                      <a:picLocks noChangeAspect="1"/>
                    </pic:cNvPicPr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7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8898CF">
      <w:pPr>
        <w:pStyle w:val="4"/>
      </w:pPr>
      <w:bookmarkStart w:id="26" w:name="_Toc24454"/>
      <w:r>
        <w:t>查询</w:t>
      </w:r>
      <w:r>
        <w:rPr>
          <w:rFonts w:hint="eastAsia"/>
        </w:rPr>
        <w:t>风险</w:t>
      </w:r>
      <w:r>
        <w:t>纳税人名单</w:t>
      </w:r>
      <w:bookmarkEnd w:id="26"/>
    </w:p>
    <w:p w14:paraId="2E506D0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在左侧菜单导航栏点击“风险纳税人名单管理”。</w:t>
      </w:r>
    </w:p>
    <w:p w14:paraId="6E219C34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73020"/>
            <wp:effectExtent l="0" t="0" r="8255" b="5080"/>
            <wp:docPr id="109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图片 63"/>
                    <pic:cNvPicPr>
                      <a:picLocks noChangeAspect="1"/>
                    </pic:cNvPicPr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7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5B049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输入需要查询的社会信用代码或纳税人识别号，查询纳税人是否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是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风险纳税人。</w:t>
      </w:r>
    </w:p>
    <w:p w14:paraId="186A78FB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3675" cy="2607310"/>
            <wp:effectExtent l="0" t="0" r="9525" b="8890"/>
            <wp:docPr id="110" name="图片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图片 68"/>
                    <pic:cNvPicPr>
                      <a:picLocks noChangeAspect="1"/>
                    </pic:cNvPicPr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07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3A406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点击“查看详情”按钮，查看该纳税人信息。</w:t>
      </w:r>
    </w:p>
    <w:p w14:paraId="7FA30E7F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5580" cy="2567940"/>
            <wp:effectExtent l="0" t="0" r="7620" b="10160"/>
            <wp:docPr id="111" name="图片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图片 69"/>
                    <pic:cNvPicPr>
                      <a:picLocks noChangeAspect="1"/>
                    </pic:cNvPicPr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FB5C44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1135" cy="2567940"/>
            <wp:effectExtent l="0" t="0" r="12065" b="10160"/>
            <wp:docPr id="112" name="图片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图片 70"/>
                    <pic:cNvPicPr>
                      <a:picLocks noChangeAspect="1"/>
                    </pic:cNvPicPr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07B60F">
      <w:pPr>
        <w:pStyle w:val="3"/>
        <w:ind w:firstLine="0" w:firstLineChars="0"/>
        <w:rPr>
          <w:lang w:val="zh-CN"/>
        </w:rPr>
      </w:pPr>
    </w:p>
    <w:p w14:paraId="4D2972FC">
      <w:pPr>
        <w:pStyle w:val="4"/>
      </w:pPr>
      <w:bookmarkStart w:id="27" w:name="_Toc11058"/>
      <w:r>
        <w:rPr>
          <w:rFonts w:hint="eastAsia"/>
        </w:rPr>
        <w:t>解除</w:t>
      </w:r>
      <w:r>
        <w:t>风险纳税人</w:t>
      </w:r>
      <w:r>
        <w:rPr>
          <w:rFonts w:hint="eastAsia"/>
        </w:rPr>
        <w:t>名单</w:t>
      </w:r>
      <w:bookmarkEnd w:id="27"/>
    </w:p>
    <w:p w14:paraId="4BACE08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在左侧菜单导航栏点击“风险纳税人名单管理”。</w:t>
      </w:r>
    </w:p>
    <w:p w14:paraId="701E32BB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4945" cy="2573020"/>
            <wp:effectExtent l="0" t="0" r="8255" b="5080"/>
            <wp:docPr id="11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图片 63"/>
                    <pic:cNvPicPr>
                      <a:picLocks noChangeAspect="1"/>
                    </pic:cNvPicPr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257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E43FC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输入需要查询的社会信用代码或纳税人识别号，查询纳税人是否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是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风险纳税人。</w:t>
      </w:r>
    </w:p>
    <w:p w14:paraId="04246845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1770" cy="2552700"/>
            <wp:effectExtent l="0" t="0" r="11430" b="0"/>
            <wp:docPr id="11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图片 1"/>
                    <pic:cNvPicPr>
                      <a:picLocks noChangeAspect="1"/>
                    </pic:cNvPicPr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1E756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点击“解除”按钮。</w:t>
      </w:r>
    </w:p>
    <w:p w14:paraId="10B59F53">
      <w:pPr>
        <w:pStyle w:val="3"/>
        <w:ind w:firstLine="0" w:firstLineChars="0"/>
        <w:rPr>
          <w:rFonts w:ascii="宋体" w:hAnsi="宋体" w:eastAsia="宋体"/>
          <w:lang w:val="zh-CN"/>
        </w:rPr>
      </w:pPr>
      <w:r>
        <w:drawing>
          <wp:inline distT="0" distB="0" distL="114300" distR="114300">
            <wp:extent cx="5275580" cy="2552700"/>
            <wp:effectExtent l="0" t="0" r="7620" b="0"/>
            <wp:docPr id="115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图片 71"/>
                    <pic:cNvPicPr>
                      <a:picLocks noChangeAspect="1"/>
                    </pic:cNvPicPr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527558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BEF1A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</w:pP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 xml:space="preserve">系统提示“您确定要解除吗？”，点击“ 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en-US" w:eastAsia="zh-CN"/>
        </w:rPr>
        <w:t>确定</w:t>
      </w:r>
      <w:r>
        <w:rPr>
          <w:rFonts w:hint="eastAsia" w:ascii="等线" w:hAnsi="等线" w:eastAsia="宋体" w:cs="Times New Roman"/>
          <w:kern w:val="0"/>
          <w:sz w:val="28"/>
          <w:szCs w:val="20"/>
          <w:lang w:val="zh-CN" w:eastAsia="zh-CN"/>
        </w:rPr>
        <w:t>”解除当前纳税人风险名单，系统提示成功解除。</w:t>
      </w:r>
    </w:p>
    <w:p w14:paraId="12D0EBB7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2405" cy="2576195"/>
            <wp:effectExtent l="0" t="0" r="10795" b="1905"/>
            <wp:docPr id="116" name="图片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图片 72"/>
                    <pic:cNvPicPr>
                      <a:picLocks noChangeAspect="1"/>
                    </pic:cNvPicPr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576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61AF64">
      <w:pPr>
        <w:pStyle w:val="3"/>
        <w:ind w:firstLine="0" w:firstLineChars="0"/>
        <w:rPr>
          <w:lang w:val="zh-CN"/>
        </w:rPr>
      </w:pPr>
      <w:r>
        <w:drawing>
          <wp:inline distT="0" distB="0" distL="114300" distR="114300">
            <wp:extent cx="5276850" cy="2572385"/>
            <wp:effectExtent l="0" t="0" r="6350" b="5715"/>
            <wp:docPr id="11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图片 2"/>
                    <pic:cNvPicPr>
                      <a:picLocks noChangeAspect="1"/>
                    </pic:cNvPicPr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2572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headerReference r:id="rId5" w:type="default"/>
      <w:footerReference r:id="rId6" w:type="default"/>
      <w:pgSz w:w="11906" w:h="16838"/>
      <w:pgMar w:top="1440" w:right="1797" w:bottom="1440" w:left="1797" w:header="851" w:footer="992" w:gutter="0"/>
      <w:cols w:space="720" w:num="1"/>
      <w:titlePg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Microsoft YaHei UI">
    <w:altName w:val="宋体"/>
    <w:panose1 w:val="020B0503020204020204"/>
    <w:charset w:val="86"/>
    <w:family w:val="decorative"/>
    <w:pitch w:val="default"/>
    <w:sig w:usb0="00000000" w:usb1="00000000" w:usb2="00000016" w:usb3="00000000" w:csb0="0004001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37D346">
    <w:pPr>
      <w:pStyle w:val="26"/>
      <w:wordWrap w:val="0"/>
      <w:spacing w:line="240" w:lineRule="auto"/>
      <w:jc w:val="center"/>
    </w:pPr>
    <w:r>
      <w:rPr>
        <w:rFonts w:hint="eastAsia"/>
        <w:kern w:val="0"/>
        <w:szCs w:val="21"/>
      </w:rPr>
      <w:t xml:space="preserve">第 </w:t>
    </w:r>
    <w:r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>
      <w:rPr>
        <w:kern w:val="0"/>
        <w:szCs w:val="21"/>
      </w:rPr>
      <w:fldChar w:fldCharType="separate"/>
    </w:r>
    <w:r>
      <w:rPr>
        <w:kern w:val="0"/>
        <w:szCs w:val="21"/>
      </w:rPr>
      <w:t>26</w:t>
    </w:r>
    <w:r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 共 </w:t>
    </w:r>
    <w:r>
      <w:rPr>
        <w:kern w:val="0"/>
        <w:szCs w:val="21"/>
      </w:rPr>
      <w:fldChar w:fldCharType="begin"/>
    </w:r>
    <w:r>
      <w:rPr>
        <w:kern w:val="0"/>
        <w:szCs w:val="21"/>
      </w:rPr>
      <w:instrText xml:space="preserve"> NUMPAGES </w:instrText>
    </w:r>
    <w:r>
      <w:rPr>
        <w:kern w:val="0"/>
        <w:szCs w:val="21"/>
      </w:rPr>
      <w:fldChar w:fldCharType="separate"/>
    </w:r>
    <w:r>
      <w:rPr>
        <w:kern w:val="0"/>
        <w:szCs w:val="21"/>
      </w:rPr>
      <w:t>59</w:t>
    </w:r>
    <w:r>
      <w:rPr>
        <w:kern w:val="0"/>
        <w:szCs w:val="21"/>
      </w:rPr>
      <w:fldChar w:fldCharType="end"/>
    </w:r>
    <w:r>
      <w:rPr>
        <w:rFonts w:hint="eastAsia"/>
        <w:kern w:val="0"/>
        <w:szCs w:val="21"/>
      </w:rPr>
      <w:t xml:space="preserve"> 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FA747E">
    <w:pPr>
      <w:pStyle w:val="27"/>
      <w:jc w:val="both"/>
    </w:pPr>
    <w:r>
      <w:t xml:space="preserve"> </w:t>
    </w:r>
    <w:r>
      <w:rPr>
        <w:rFonts w:hint="eastAsia"/>
      </w:rPr>
      <w:t>实名办税系统（标准版）-</w:t>
    </w:r>
    <w:r>
      <w:t>-</w:t>
    </w:r>
    <w:r>
      <w:rPr>
        <w:rFonts w:hint="eastAsia"/>
      </w:rPr>
      <w:t>用</w:t>
    </w:r>
    <w:r>
      <w:t>户操</w:t>
    </w:r>
    <w:r>
      <w:rPr>
        <w:rFonts w:hint="eastAsia"/>
      </w:rPr>
      <w:t>作</w:t>
    </w:r>
    <w:r>
      <w:t>手册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numPicBullet w:numPicBulletId="0">
    <w:pict>
      <v:shape id="0" type="#_x0000_t75" style="width:32px;height:31px" o:bullet="t">
        <v:imagedata r:id="rId1" o:title=""/>
      </v:shape>
    </w:pict>
  </w:numPicBullet>
  <w:abstractNum w:abstractNumId="0">
    <w:nsid w:val="E148DDBA"/>
    <w:multiLevelType w:val="multilevel"/>
    <w:tmpl w:val="E148DDBA"/>
    <w:lvl w:ilvl="0" w:tentative="0">
      <w:start w:val="1"/>
      <w:numFmt w:val="decimal"/>
      <w:lvlText w:val="%1.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pStyle w:val="4"/>
      <w:suff w:val="nothing"/>
      <w:lvlText w:val="%1.%2  "/>
      <w:lvlJc w:val="left"/>
      <w:pPr>
        <w:ind w:left="0" w:firstLine="0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2" w:tentative="0">
      <w:start w:val="1"/>
      <w:numFmt w:val="bullet"/>
      <w:lvlText w:val=""/>
      <w:lvlJc w:val="left"/>
      <w:pPr>
        <w:tabs>
          <w:tab w:val="left" w:pos="709"/>
        </w:tabs>
        <w:ind w:left="0" w:firstLine="0"/>
      </w:pPr>
      <w:rPr>
        <w:rFonts w:hint="default" w:ascii="Wingdings" w:hAnsi="Wingdings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0" w:firstLine="0"/>
      </w:pPr>
      <w:rPr>
        <w:rFonts w:hint="eastAsia"/>
      </w:r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0" w:firstLine="0"/>
      </w:pPr>
      <w:rPr>
        <w:rFonts w:hint="eastAsia"/>
      </w:r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0" w:firstLine="0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0" w:firstLine="0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0" w:firstLine="0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0" w:firstLine="0"/>
      </w:pPr>
      <w:rPr>
        <w:rFonts w:hint="eastAsia"/>
      </w:rPr>
    </w:lvl>
  </w:abstractNum>
  <w:abstractNum w:abstractNumId="1">
    <w:nsid w:val="0CF41CF0"/>
    <w:multiLevelType w:val="multilevel"/>
    <w:tmpl w:val="0CF41CF0"/>
    <w:lvl w:ilvl="0" w:tentative="0">
      <w:start w:val="1"/>
      <w:numFmt w:val="bullet"/>
      <w:pStyle w:val="17"/>
      <w:lvlText w:val=""/>
      <w:lvlJc w:val="left"/>
      <w:pPr>
        <w:ind w:left="90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32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74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6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8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00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42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84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60" w:hanging="420"/>
      </w:pPr>
      <w:rPr>
        <w:rFonts w:hint="default" w:ascii="Wingdings" w:hAnsi="Wingdings"/>
      </w:rPr>
    </w:lvl>
  </w:abstractNum>
  <w:abstractNum w:abstractNumId="2">
    <w:nsid w:val="0EFE6BA4"/>
    <w:multiLevelType w:val="multilevel"/>
    <w:tmpl w:val="0EFE6BA4"/>
    <w:lvl w:ilvl="0" w:tentative="0">
      <w:start w:val="1"/>
      <w:numFmt w:val="decimal"/>
      <w:pStyle w:val="15"/>
      <w:suff w:val="space"/>
      <w:lvlText w:val="%1"/>
      <w:lvlJc w:val="left"/>
      <w:pPr>
        <w:ind w:left="300" w:hanging="300"/>
      </w:pPr>
      <w:rPr>
        <w:rFonts w:hint="eastAsia"/>
        <w:b/>
        <w:i w:val="0"/>
        <w:sz w:val="32"/>
      </w:rPr>
    </w:lvl>
    <w:lvl w:ilvl="1" w:tentative="0">
      <w:start w:val="1"/>
      <w:numFmt w:val="decimal"/>
      <w:suff w:val="space"/>
      <w:lvlText w:val="%1.%2"/>
      <w:lvlJc w:val="left"/>
      <w:pPr>
        <w:ind w:left="1240" w:hanging="340"/>
      </w:pPr>
      <w:rPr>
        <w:rFonts w:hint="eastAsia"/>
      </w:rPr>
    </w:lvl>
    <w:lvl w:ilvl="2" w:tentative="0">
      <w:start w:val="1"/>
      <w:numFmt w:val="decimal"/>
      <w:suff w:val="space"/>
      <w:lvlText w:val="%1.%2.%3"/>
      <w:lvlJc w:val="left"/>
      <w:pPr>
        <w:ind w:left="1151" w:hanging="341"/>
      </w:pPr>
      <w:rPr>
        <w:rFonts w:hint="eastAsia" w:eastAsia="宋体"/>
        <w:b/>
        <w:i w:val="0"/>
        <w:sz w:val="24"/>
      </w:rPr>
    </w:lvl>
    <w:lvl w:ilvl="3" w:tentative="0">
      <w:start w:val="1"/>
      <w:numFmt w:val="decimal"/>
      <w:isLgl/>
      <w:suff w:val="space"/>
      <w:lvlText w:val="%1.%2.%3.%4"/>
      <w:lvlJc w:val="left"/>
      <w:pPr>
        <w:ind w:left="300" w:firstLine="0"/>
      </w:pPr>
      <w:rPr>
        <w:rFonts w:hint="default" w:ascii="Times New Roman" w:hAnsi="Times New Roman"/>
      </w:rPr>
    </w:lvl>
    <w:lvl w:ilvl="4" w:tentative="0">
      <w:start w:val="1"/>
      <w:numFmt w:val="decimal"/>
      <w:suff w:val="space"/>
      <w:lvlText w:val="%1。%2。%3。%4。%5"/>
      <w:lvlJc w:val="left"/>
      <w:pPr>
        <w:ind w:left="300" w:firstLine="0"/>
      </w:pPr>
      <w:rPr>
        <w:rFonts w:hint="eastAsia"/>
      </w:rPr>
    </w:lvl>
    <w:lvl w:ilvl="5" w:tentative="0">
      <w:start w:val="1"/>
      <w:numFmt w:val="decimal"/>
      <w:suff w:val="space"/>
      <w:lvlText w:val="%1。%2。%3。%4。%5。%6"/>
      <w:lvlJc w:val="left"/>
      <w:pPr>
        <w:ind w:left="300" w:firstLine="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4260"/>
        </w:tabs>
        <w:ind w:left="15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740"/>
        </w:tabs>
        <w:ind w:left="17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884"/>
        </w:tabs>
        <w:ind w:left="1884" w:hanging="1584"/>
      </w:pPr>
      <w:rPr>
        <w:rFonts w:hint="eastAsia"/>
      </w:rPr>
    </w:lvl>
  </w:abstractNum>
  <w:abstractNum w:abstractNumId="3">
    <w:nsid w:val="11982307"/>
    <w:multiLevelType w:val="multilevel"/>
    <w:tmpl w:val="11982307"/>
    <w:lvl w:ilvl="0" w:tentative="0">
      <w:start w:val="1"/>
      <w:numFmt w:val="decimal"/>
      <w:pStyle w:val="95"/>
      <w:lvlText w:val="%1、"/>
      <w:lvlJc w:val="left"/>
      <w:pPr>
        <w:ind w:left="1320" w:hanging="84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0" w:hanging="420"/>
      </w:pPr>
    </w:lvl>
    <w:lvl w:ilvl="2" w:tentative="0">
      <w:start w:val="1"/>
      <w:numFmt w:val="lowerRoman"/>
      <w:lvlText w:val="%3."/>
      <w:lvlJc w:val="right"/>
      <w:pPr>
        <w:ind w:left="1740" w:hanging="420"/>
      </w:pPr>
    </w:lvl>
    <w:lvl w:ilvl="3" w:tentative="0">
      <w:start w:val="1"/>
      <w:numFmt w:val="decimal"/>
      <w:lvlText w:val="%4."/>
      <w:lvlJc w:val="left"/>
      <w:pPr>
        <w:ind w:left="2160" w:hanging="420"/>
      </w:pPr>
    </w:lvl>
    <w:lvl w:ilvl="4" w:tentative="0">
      <w:start w:val="1"/>
      <w:numFmt w:val="lowerLetter"/>
      <w:lvlText w:val="%5)"/>
      <w:lvlJc w:val="left"/>
      <w:pPr>
        <w:ind w:left="2580" w:hanging="420"/>
      </w:pPr>
    </w:lvl>
    <w:lvl w:ilvl="5" w:tentative="0">
      <w:start w:val="1"/>
      <w:numFmt w:val="lowerRoman"/>
      <w:lvlText w:val="%6."/>
      <w:lvlJc w:val="right"/>
      <w:pPr>
        <w:ind w:left="3000" w:hanging="420"/>
      </w:pPr>
    </w:lvl>
    <w:lvl w:ilvl="6" w:tentative="0">
      <w:start w:val="1"/>
      <w:numFmt w:val="decimal"/>
      <w:lvlText w:val="%7."/>
      <w:lvlJc w:val="left"/>
      <w:pPr>
        <w:ind w:left="3420" w:hanging="420"/>
      </w:pPr>
    </w:lvl>
    <w:lvl w:ilvl="7" w:tentative="0">
      <w:start w:val="1"/>
      <w:numFmt w:val="lowerLetter"/>
      <w:lvlText w:val="%8)"/>
      <w:lvlJc w:val="left"/>
      <w:pPr>
        <w:ind w:left="3840" w:hanging="420"/>
      </w:pPr>
    </w:lvl>
    <w:lvl w:ilvl="8" w:tentative="0">
      <w:start w:val="1"/>
      <w:numFmt w:val="lowerRoman"/>
      <w:lvlText w:val="%9."/>
      <w:lvlJc w:val="right"/>
      <w:pPr>
        <w:ind w:left="4260" w:hanging="420"/>
      </w:pPr>
    </w:lvl>
  </w:abstractNum>
  <w:abstractNum w:abstractNumId="4">
    <w:nsid w:val="1EDE5A0A"/>
    <w:multiLevelType w:val="multilevel"/>
    <w:tmpl w:val="1EDE5A0A"/>
    <w:lvl w:ilvl="0" w:tentative="0">
      <w:start w:val="2"/>
      <w:numFmt w:val="decimal"/>
      <w:lvlText w:val="%1."/>
      <w:lvlJc w:val="left"/>
      <w:pPr>
        <w:ind w:left="425" w:hanging="425"/>
      </w:pPr>
      <w:rPr>
        <w:rFonts w:hint="eastAsia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2"/>
      <w:numFmt w:val="decimal"/>
      <w:lvlText w:val="%1.%2."/>
      <w:lvlJc w:val="left"/>
      <w:pPr>
        <w:ind w:left="567" w:hanging="567"/>
      </w:pPr>
      <w:rPr>
        <w:rFonts w:hint="eastAsia"/>
      </w:rPr>
    </w:lvl>
    <w:lvl w:ilvl="2" w:tentative="0">
      <w:start w:val="1"/>
      <w:numFmt w:val="decimal"/>
      <w:pStyle w:val="6"/>
      <w:lvlText w:val="%1.%2.%3."/>
      <w:lvlJc w:val="left"/>
      <w:pPr>
        <w:ind w:left="709" w:hanging="709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 w:tentative="0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5">
    <w:nsid w:val="27F87D2E"/>
    <w:multiLevelType w:val="multilevel"/>
    <w:tmpl w:val="27F87D2E"/>
    <w:lvl w:ilvl="0" w:tentative="0">
      <w:start w:val="1"/>
      <w:numFmt w:val="decimal"/>
      <w:pStyle w:val="106"/>
      <w:lvlText w:val="%1)"/>
      <w:lvlJc w:val="left"/>
      <w:pPr>
        <w:ind w:left="1320" w:hanging="84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0" w:hanging="420"/>
      </w:pPr>
    </w:lvl>
    <w:lvl w:ilvl="2" w:tentative="0">
      <w:start w:val="1"/>
      <w:numFmt w:val="lowerRoman"/>
      <w:lvlText w:val="%3."/>
      <w:lvlJc w:val="right"/>
      <w:pPr>
        <w:ind w:left="1740" w:hanging="420"/>
      </w:pPr>
    </w:lvl>
    <w:lvl w:ilvl="3" w:tentative="0">
      <w:start w:val="1"/>
      <w:numFmt w:val="decimal"/>
      <w:lvlText w:val="%4."/>
      <w:lvlJc w:val="left"/>
      <w:pPr>
        <w:ind w:left="2160" w:hanging="420"/>
      </w:pPr>
    </w:lvl>
    <w:lvl w:ilvl="4" w:tentative="0">
      <w:start w:val="1"/>
      <w:numFmt w:val="lowerLetter"/>
      <w:lvlText w:val="%5)"/>
      <w:lvlJc w:val="left"/>
      <w:pPr>
        <w:ind w:left="2580" w:hanging="420"/>
      </w:pPr>
    </w:lvl>
    <w:lvl w:ilvl="5" w:tentative="0">
      <w:start w:val="1"/>
      <w:numFmt w:val="lowerRoman"/>
      <w:lvlText w:val="%6."/>
      <w:lvlJc w:val="right"/>
      <w:pPr>
        <w:ind w:left="3000" w:hanging="420"/>
      </w:pPr>
    </w:lvl>
    <w:lvl w:ilvl="6" w:tentative="0">
      <w:start w:val="1"/>
      <w:numFmt w:val="decimal"/>
      <w:lvlText w:val="%7."/>
      <w:lvlJc w:val="left"/>
      <w:pPr>
        <w:ind w:left="3420" w:hanging="420"/>
      </w:pPr>
    </w:lvl>
    <w:lvl w:ilvl="7" w:tentative="0">
      <w:start w:val="1"/>
      <w:numFmt w:val="lowerLetter"/>
      <w:lvlText w:val="%8)"/>
      <w:lvlJc w:val="left"/>
      <w:pPr>
        <w:ind w:left="3840" w:hanging="420"/>
      </w:pPr>
    </w:lvl>
    <w:lvl w:ilvl="8" w:tentative="0">
      <w:start w:val="1"/>
      <w:numFmt w:val="lowerRoman"/>
      <w:lvlText w:val="%9."/>
      <w:lvlJc w:val="right"/>
      <w:pPr>
        <w:ind w:left="4260" w:hanging="420"/>
      </w:pPr>
    </w:lvl>
  </w:abstractNum>
  <w:abstractNum w:abstractNumId="6">
    <w:nsid w:val="2A664117"/>
    <w:multiLevelType w:val="multilevel"/>
    <w:tmpl w:val="2A664117"/>
    <w:lvl w:ilvl="0" w:tentative="0">
      <w:start w:val="1"/>
      <w:numFmt w:val="decimal"/>
      <w:pStyle w:val="126"/>
      <w:lvlText w:val="%1."/>
      <w:lvlJc w:val="left"/>
      <w:pPr>
        <w:ind w:left="425" w:hanging="425"/>
      </w:pPr>
    </w:lvl>
    <w:lvl w:ilvl="1" w:tentative="0">
      <w:start w:val="1"/>
      <w:numFmt w:val="decimal"/>
      <w:lvlText w:val="3.2.%2. "/>
      <w:lvlJc w:val="left"/>
      <w:pPr>
        <w:ind w:left="567" w:hanging="567"/>
      </w:pPr>
      <w:rPr>
        <w:rFonts w:hint="eastAsia"/>
      </w:r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7">
    <w:nsid w:val="351350AE"/>
    <w:multiLevelType w:val="multilevel"/>
    <w:tmpl w:val="351350AE"/>
    <w:lvl w:ilvl="0" w:tentative="0">
      <w:start w:val="1"/>
      <w:numFmt w:val="decimal"/>
      <w:pStyle w:val="113"/>
      <w:lvlText w:val="(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36174F77"/>
    <w:multiLevelType w:val="multilevel"/>
    <w:tmpl w:val="36174F77"/>
    <w:lvl w:ilvl="0" w:tentative="0">
      <w:start w:val="1"/>
      <w:numFmt w:val="decimal"/>
      <w:pStyle w:val="2"/>
      <w:lvlText w:val="%1."/>
      <w:lvlJc w:val="left"/>
      <w:pPr>
        <w:ind w:left="420" w:hanging="420"/>
      </w:pPr>
      <w:rPr>
        <w:rFonts w:hint="eastAsia"/>
        <w:lang w:val="en-US"/>
      </w:rPr>
    </w:lvl>
    <w:lvl w:ilvl="1" w:tentative="0">
      <w:start w:val="1"/>
      <w:numFmt w:val="decimal"/>
      <w:lvlText w:val="%1.%2  "/>
      <w:lvlJc w:val="left"/>
      <w:pPr>
        <w:tabs>
          <w:tab w:val="left" w:pos="567"/>
        </w:tabs>
        <w:ind w:left="567" w:hanging="567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2" w:tentative="0">
      <w:start w:val="1"/>
      <w:numFmt w:val="bullet"/>
      <w:lvlText w:val=""/>
      <w:lvlJc w:val="left"/>
      <w:pPr>
        <w:tabs>
          <w:tab w:val="left" w:pos="709"/>
        </w:tabs>
        <w:ind w:left="709" w:hanging="709"/>
      </w:pPr>
      <w:rPr>
        <w:rFonts w:hint="default" w:ascii="Wingdings" w:hAnsi="Wingdings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  <w:rPr>
        <w:rFonts w:hint="eastAsia"/>
      </w:r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  <w:rPr>
        <w:rFonts w:hint="eastAsia"/>
      </w:r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  <w:rPr>
        <w:rFonts w:hint="eastAsia"/>
      </w:rPr>
    </w:lvl>
  </w:abstractNum>
  <w:abstractNum w:abstractNumId="9">
    <w:nsid w:val="411B60B9"/>
    <w:multiLevelType w:val="multilevel"/>
    <w:tmpl w:val="411B60B9"/>
    <w:lvl w:ilvl="0" w:tentative="0">
      <w:start w:val="1"/>
      <w:numFmt w:val="bullet"/>
      <w:pStyle w:val="117"/>
      <w:lvlText w:val=""/>
      <w:lvlJc w:val="left"/>
      <w:pPr>
        <w:ind w:left="900" w:hanging="420"/>
      </w:pPr>
      <w:rPr>
        <w:rFonts w:hint="default" w:ascii="Wingdings" w:hAnsi="Wingdings"/>
      </w:rPr>
    </w:lvl>
    <w:lvl w:ilvl="1" w:tentative="0">
      <w:start w:val="1"/>
      <w:numFmt w:val="bullet"/>
      <w:lvlText w:val=""/>
      <w:lvlJc w:val="left"/>
      <w:pPr>
        <w:ind w:left="132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74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6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8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00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42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84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60" w:hanging="420"/>
      </w:pPr>
      <w:rPr>
        <w:rFonts w:hint="default" w:ascii="Wingdings" w:hAnsi="Wingdings"/>
      </w:rPr>
    </w:lvl>
  </w:abstractNum>
  <w:abstractNum w:abstractNumId="10">
    <w:nsid w:val="428B0ADE"/>
    <w:multiLevelType w:val="multilevel"/>
    <w:tmpl w:val="428B0ADE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eastAsia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eastAsia"/>
      </w:rPr>
    </w:lvl>
    <w:lvl w:ilvl="2" w:tentative="0">
      <w:start w:val="1"/>
      <w:numFmt w:val="decimal"/>
      <w:pStyle w:val="173"/>
      <w:lvlText w:val="%1.%2.%3."/>
      <w:lvlJc w:val="left"/>
      <w:pPr>
        <w:ind w:left="709" w:hanging="709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 w:tentative="0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11">
    <w:nsid w:val="460F0056"/>
    <w:multiLevelType w:val="multilevel"/>
    <w:tmpl w:val="460F0056"/>
    <w:lvl w:ilvl="0" w:tentative="0">
      <w:start w:val="1"/>
      <w:numFmt w:val="chineseCountingThousand"/>
      <w:pStyle w:val="59"/>
      <w:lvlText w:val="(%1)"/>
      <w:lvlJc w:val="left"/>
      <w:pPr>
        <w:ind w:left="90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1320" w:hanging="420"/>
      </w:pPr>
    </w:lvl>
    <w:lvl w:ilvl="2" w:tentative="0">
      <w:start w:val="1"/>
      <w:numFmt w:val="lowerRoman"/>
      <w:lvlText w:val="%3."/>
      <w:lvlJc w:val="right"/>
      <w:pPr>
        <w:ind w:left="1740" w:hanging="420"/>
      </w:pPr>
    </w:lvl>
    <w:lvl w:ilvl="3" w:tentative="0">
      <w:start w:val="1"/>
      <w:numFmt w:val="decimal"/>
      <w:lvlText w:val="%4."/>
      <w:lvlJc w:val="left"/>
      <w:pPr>
        <w:ind w:left="2160" w:hanging="420"/>
      </w:pPr>
    </w:lvl>
    <w:lvl w:ilvl="4" w:tentative="0">
      <w:start w:val="1"/>
      <w:numFmt w:val="lowerLetter"/>
      <w:lvlText w:val="%5)"/>
      <w:lvlJc w:val="left"/>
      <w:pPr>
        <w:ind w:left="2580" w:hanging="420"/>
      </w:pPr>
    </w:lvl>
    <w:lvl w:ilvl="5" w:tentative="0">
      <w:start w:val="1"/>
      <w:numFmt w:val="lowerRoman"/>
      <w:lvlText w:val="%6."/>
      <w:lvlJc w:val="right"/>
      <w:pPr>
        <w:ind w:left="3000" w:hanging="420"/>
      </w:pPr>
    </w:lvl>
    <w:lvl w:ilvl="6" w:tentative="0">
      <w:start w:val="1"/>
      <w:numFmt w:val="decimal"/>
      <w:lvlText w:val="%7."/>
      <w:lvlJc w:val="left"/>
      <w:pPr>
        <w:ind w:left="3420" w:hanging="420"/>
      </w:pPr>
    </w:lvl>
    <w:lvl w:ilvl="7" w:tentative="0">
      <w:start w:val="1"/>
      <w:numFmt w:val="lowerLetter"/>
      <w:lvlText w:val="%8)"/>
      <w:lvlJc w:val="left"/>
      <w:pPr>
        <w:ind w:left="3840" w:hanging="420"/>
      </w:pPr>
    </w:lvl>
    <w:lvl w:ilvl="8" w:tentative="0">
      <w:start w:val="1"/>
      <w:numFmt w:val="lowerRoman"/>
      <w:lvlText w:val="%9."/>
      <w:lvlJc w:val="right"/>
      <w:pPr>
        <w:ind w:left="4260" w:hanging="420"/>
      </w:pPr>
    </w:lvl>
  </w:abstractNum>
  <w:abstractNum w:abstractNumId="12">
    <w:nsid w:val="48D67449"/>
    <w:multiLevelType w:val="multilevel"/>
    <w:tmpl w:val="48D67449"/>
    <w:lvl w:ilvl="0" w:tentative="0">
      <w:start w:val="1"/>
      <w:numFmt w:val="decimal"/>
      <w:pStyle w:val="77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3">
    <w:nsid w:val="4CD71649"/>
    <w:multiLevelType w:val="multilevel"/>
    <w:tmpl w:val="4CD71649"/>
    <w:lvl w:ilvl="0" w:tentative="0">
      <w:start w:val="1"/>
      <w:numFmt w:val="bullet"/>
      <w:pStyle w:val="86"/>
      <w:lvlText w:val=""/>
      <w:lvlPicBulletId w:val="0"/>
      <w:lvlJc w:val="left"/>
      <w:pPr>
        <w:ind w:left="420" w:hanging="420"/>
      </w:pPr>
      <w:rPr>
        <w:rFonts w:hint="default" w:ascii="Symbol" w:hAnsi="Symbol"/>
        <w:color w:val="auto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14">
    <w:nsid w:val="59C64E4A"/>
    <w:multiLevelType w:val="multilevel"/>
    <w:tmpl w:val="59C64E4A"/>
    <w:lvl w:ilvl="0" w:tentative="0">
      <w:start w:val="4"/>
      <w:numFmt w:val="decimal"/>
      <w:lvlText w:val="%1."/>
      <w:lvlJc w:val="left"/>
      <w:pPr>
        <w:ind w:left="425" w:hanging="425"/>
      </w:pPr>
      <w:rPr>
        <w:rFonts w:hint="eastAsia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1" w:tentative="0">
      <w:start w:val="3"/>
      <w:numFmt w:val="decimal"/>
      <w:lvlText w:val="%1.%2."/>
      <w:lvlJc w:val="left"/>
      <w:pPr>
        <w:ind w:left="567" w:hanging="567"/>
      </w:pPr>
      <w:rPr>
        <w:rFonts w:hint="eastAsia"/>
      </w:rPr>
    </w:lvl>
    <w:lvl w:ilvl="2" w:tentative="0">
      <w:start w:val="1"/>
      <w:numFmt w:val="decimal"/>
      <w:lvlText w:val="4.3.%3. "/>
      <w:lvlJc w:val="left"/>
      <w:pPr>
        <w:ind w:left="709" w:hanging="709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3" w:tentative="0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 w:tentative="0">
      <w:start w:val="1"/>
      <w:numFmt w:val="decimal"/>
      <w:pStyle w:val="7"/>
      <w:lvlText w:val="%1.%2.%3.%4.%5."/>
      <w:lvlJc w:val="left"/>
      <w:pPr>
        <w:ind w:left="992" w:hanging="992"/>
      </w:pPr>
      <w:rPr>
        <w:rFonts w:hint="eastAsia"/>
      </w:rPr>
    </w:lvl>
    <w:lvl w:ilvl="5" w:tentative="0">
      <w:start w:val="1"/>
      <w:numFmt w:val="decimal"/>
      <w:pStyle w:val="8"/>
      <w:lvlText w:val="%1.%2.%3.%4.%5.%6."/>
      <w:lvlJc w:val="left"/>
      <w:pPr>
        <w:ind w:left="1134" w:hanging="1134"/>
      </w:pPr>
      <w:rPr>
        <w:rFonts w:hint="eastAsia"/>
      </w:rPr>
    </w:lvl>
    <w:lvl w:ilvl="6" w:tentative="0">
      <w:start w:val="1"/>
      <w:numFmt w:val="decimal"/>
      <w:pStyle w:val="9"/>
      <w:lvlText w:val="%1.%2.%3.%4.%5.%6.%7."/>
      <w:lvlJc w:val="left"/>
      <w:pPr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15">
    <w:nsid w:val="5BB86103"/>
    <w:multiLevelType w:val="multilevel"/>
    <w:tmpl w:val="5BB86103"/>
    <w:lvl w:ilvl="0" w:tentative="0">
      <w:start w:val="1"/>
      <w:numFmt w:val="chineseCountingThousand"/>
      <w:pStyle w:val="123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5FE81C07"/>
    <w:multiLevelType w:val="multilevel"/>
    <w:tmpl w:val="5FE81C07"/>
    <w:lvl w:ilvl="0" w:tentative="0">
      <w:start w:val="1"/>
      <w:numFmt w:val="decimal"/>
      <w:pStyle w:val="102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6D32738C"/>
    <w:multiLevelType w:val="multilevel"/>
    <w:tmpl w:val="6D32738C"/>
    <w:lvl w:ilvl="0" w:tentative="0">
      <w:start w:val="1"/>
      <w:numFmt w:val="bullet"/>
      <w:pStyle w:val="75"/>
      <w:lvlText w:val=""/>
      <w:lvlJc w:val="left"/>
      <w:pPr>
        <w:ind w:left="138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800" w:hanging="420"/>
      </w:pPr>
      <w:rPr>
        <w:rFonts w:hint="default" w:ascii="Wingdings" w:hAnsi="Wingdings"/>
      </w:rPr>
    </w:lvl>
    <w:lvl w:ilvl="2" w:tentative="0">
      <w:start w:val="1"/>
      <w:numFmt w:val="bullet"/>
      <w:pStyle w:val="141"/>
      <w:lvlText w:val=""/>
      <w:lvlJc w:val="left"/>
      <w:pPr>
        <w:ind w:left="222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64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306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48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90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432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740" w:hanging="420"/>
      </w:pPr>
      <w:rPr>
        <w:rFonts w:hint="default" w:ascii="Wingdings" w:hAnsi="Wingdings"/>
      </w:rPr>
    </w:lvl>
  </w:abstractNum>
  <w:abstractNum w:abstractNumId="18">
    <w:nsid w:val="71E65E2A"/>
    <w:multiLevelType w:val="multilevel"/>
    <w:tmpl w:val="71E65E2A"/>
    <w:lvl w:ilvl="0" w:tentative="0">
      <w:start w:val="1"/>
      <w:numFmt w:val="bullet"/>
      <w:pStyle w:val="104"/>
      <w:lvlText w:val=""/>
      <w:lvlJc w:val="left"/>
      <w:pPr>
        <w:ind w:left="900" w:hanging="420"/>
      </w:pPr>
      <w:rPr>
        <w:rFonts w:hint="default" w:ascii="Wingdings" w:hAnsi="Wingdings"/>
      </w:rPr>
    </w:lvl>
    <w:lvl w:ilvl="1" w:tentative="0">
      <w:start w:val="1"/>
      <w:numFmt w:val="bullet"/>
      <w:lvlText w:val=""/>
      <w:lvlJc w:val="left"/>
      <w:pPr>
        <w:ind w:left="1320" w:hanging="420"/>
      </w:pPr>
      <w:rPr>
        <w:rFonts w:hint="default" w:ascii="Wingdings" w:hAnsi="Wingdings"/>
      </w:rPr>
    </w:lvl>
    <w:lvl w:ilvl="2" w:tentative="0">
      <w:start w:val="1"/>
      <w:numFmt w:val="bullet"/>
      <w:lvlText w:val=""/>
      <w:lvlJc w:val="left"/>
      <w:pPr>
        <w:ind w:left="174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6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8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00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42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84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60" w:hanging="420"/>
      </w:pPr>
      <w:rPr>
        <w:rFonts w:hint="default" w:ascii="Wingdings" w:hAnsi="Wingdings"/>
      </w:rPr>
    </w:lvl>
  </w:abstractNum>
  <w:abstractNum w:abstractNumId="19">
    <w:nsid w:val="77D9102B"/>
    <w:multiLevelType w:val="multilevel"/>
    <w:tmpl w:val="77D9102B"/>
    <w:lvl w:ilvl="0" w:tentative="0">
      <w:start w:val="1"/>
      <w:numFmt w:val="bullet"/>
      <w:pStyle w:val="136"/>
      <w:lvlText w:val=""/>
      <w:lvlJc w:val="left"/>
      <w:pPr>
        <w:ind w:left="90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32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74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6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8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00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42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84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60" w:hanging="420"/>
      </w:pPr>
      <w:rPr>
        <w:rFonts w:hint="default" w:ascii="Wingdings" w:hAnsi="Wingdings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14"/>
  </w:num>
  <w:num w:numId="5">
    <w:abstractNumId w:val="2"/>
  </w:num>
  <w:num w:numId="6">
    <w:abstractNumId w:val="1"/>
  </w:num>
  <w:num w:numId="7">
    <w:abstractNumId w:val="11"/>
  </w:num>
  <w:num w:numId="8">
    <w:abstractNumId w:val="17"/>
  </w:num>
  <w:num w:numId="9">
    <w:abstractNumId w:val="12"/>
  </w:num>
  <w:num w:numId="10">
    <w:abstractNumId w:val="13"/>
  </w:num>
  <w:num w:numId="11">
    <w:abstractNumId w:val="3"/>
  </w:num>
  <w:num w:numId="12">
    <w:abstractNumId w:val="16"/>
  </w:num>
  <w:num w:numId="13">
    <w:abstractNumId w:val="18"/>
  </w:num>
  <w:num w:numId="14">
    <w:abstractNumId w:val="5"/>
  </w:num>
  <w:num w:numId="15">
    <w:abstractNumId w:val="7"/>
  </w:num>
  <w:num w:numId="16">
    <w:abstractNumId w:val="9"/>
  </w:num>
  <w:num w:numId="17">
    <w:abstractNumId w:val="15"/>
  </w:num>
  <w:num w:numId="18">
    <w:abstractNumId w:val="6"/>
  </w:num>
  <w:num w:numId="19">
    <w:abstractNumId w:val="19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FFC"/>
    <w:rsid w:val="000033B3"/>
    <w:rsid w:val="00004C23"/>
    <w:rsid w:val="000138E5"/>
    <w:rsid w:val="00020893"/>
    <w:rsid w:val="0003162F"/>
    <w:rsid w:val="00034E00"/>
    <w:rsid w:val="000477B0"/>
    <w:rsid w:val="00050B51"/>
    <w:rsid w:val="00054120"/>
    <w:rsid w:val="00055BAB"/>
    <w:rsid w:val="000610E8"/>
    <w:rsid w:val="000618FC"/>
    <w:rsid w:val="00071B0D"/>
    <w:rsid w:val="00076EC6"/>
    <w:rsid w:val="00081A4A"/>
    <w:rsid w:val="00081D34"/>
    <w:rsid w:val="0008373D"/>
    <w:rsid w:val="00084DE6"/>
    <w:rsid w:val="00095D93"/>
    <w:rsid w:val="000A0DD3"/>
    <w:rsid w:val="000B0AE1"/>
    <w:rsid w:val="000B2062"/>
    <w:rsid w:val="000B245F"/>
    <w:rsid w:val="000C1443"/>
    <w:rsid w:val="000C7DD1"/>
    <w:rsid w:val="000D565A"/>
    <w:rsid w:val="000E0262"/>
    <w:rsid w:val="000E5A9A"/>
    <w:rsid w:val="000E6046"/>
    <w:rsid w:val="000E6D15"/>
    <w:rsid w:val="000E77BF"/>
    <w:rsid w:val="000F26B9"/>
    <w:rsid w:val="000F2A52"/>
    <w:rsid w:val="000F677C"/>
    <w:rsid w:val="00100AF1"/>
    <w:rsid w:val="00103CF4"/>
    <w:rsid w:val="00110261"/>
    <w:rsid w:val="00123082"/>
    <w:rsid w:val="001230B6"/>
    <w:rsid w:val="0012570B"/>
    <w:rsid w:val="00125867"/>
    <w:rsid w:val="00140219"/>
    <w:rsid w:val="0014626E"/>
    <w:rsid w:val="00165010"/>
    <w:rsid w:val="001667D6"/>
    <w:rsid w:val="00176736"/>
    <w:rsid w:val="00177C1D"/>
    <w:rsid w:val="0018109E"/>
    <w:rsid w:val="0018263D"/>
    <w:rsid w:val="00183138"/>
    <w:rsid w:val="00190D2B"/>
    <w:rsid w:val="00194284"/>
    <w:rsid w:val="001A0F94"/>
    <w:rsid w:val="001A6839"/>
    <w:rsid w:val="001A6A16"/>
    <w:rsid w:val="001A74E0"/>
    <w:rsid w:val="001B2A15"/>
    <w:rsid w:val="001B373F"/>
    <w:rsid w:val="001C2D38"/>
    <w:rsid w:val="001C4D84"/>
    <w:rsid w:val="001C714F"/>
    <w:rsid w:val="001D0DF0"/>
    <w:rsid w:val="001E092E"/>
    <w:rsid w:val="001E1946"/>
    <w:rsid w:val="001E4C0D"/>
    <w:rsid w:val="001E636B"/>
    <w:rsid w:val="001E777E"/>
    <w:rsid w:val="001F0996"/>
    <w:rsid w:val="001F2508"/>
    <w:rsid w:val="001F4756"/>
    <w:rsid w:val="001F6E32"/>
    <w:rsid w:val="00201D85"/>
    <w:rsid w:val="00201DA5"/>
    <w:rsid w:val="00207AFC"/>
    <w:rsid w:val="00213C7F"/>
    <w:rsid w:val="00214660"/>
    <w:rsid w:val="00216563"/>
    <w:rsid w:val="00226BCB"/>
    <w:rsid w:val="002333B7"/>
    <w:rsid w:val="002415F2"/>
    <w:rsid w:val="00241681"/>
    <w:rsid w:val="002454C8"/>
    <w:rsid w:val="00261DA9"/>
    <w:rsid w:val="002631E6"/>
    <w:rsid w:val="00273CAD"/>
    <w:rsid w:val="00276D4E"/>
    <w:rsid w:val="002864A7"/>
    <w:rsid w:val="0029133F"/>
    <w:rsid w:val="00293E96"/>
    <w:rsid w:val="0029448A"/>
    <w:rsid w:val="00297D20"/>
    <w:rsid w:val="002A5862"/>
    <w:rsid w:val="002B5C1E"/>
    <w:rsid w:val="002B6EE7"/>
    <w:rsid w:val="002B77EF"/>
    <w:rsid w:val="002C39B9"/>
    <w:rsid w:val="002C3B01"/>
    <w:rsid w:val="002C5AA5"/>
    <w:rsid w:val="002D70CF"/>
    <w:rsid w:val="002E2FE9"/>
    <w:rsid w:val="0030260D"/>
    <w:rsid w:val="003065C4"/>
    <w:rsid w:val="0031009B"/>
    <w:rsid w:val="00310728"/>
    <w:rsid w:val="003165D2"/>
    <w:rsid w:val="00317861"/>
    <w:rsid w:val="00323F57"/>
    <w:rsid w:val="0033715F"/>
    <w:rsid w:val="00344114"/>
    <w:rsid w:val="00344B5C"/>
    <w:rsid w:val="00345821"/>
    <w:rsid w:val="003550E1"/>
    <w:rsid w:val="00360120"/>
    <w:rsid w:val="0036083F"/>
    <w:rsid w:val="00360A98"/>
    <w:rsid w:val="00365CB4"/>
    <w:rsid w:val="00373C4E"/>
    <w:rsid w:val="003749F3"/>
    <w:rsid w:val="0037614E"/>
    <w:rsid w:val="00376BC1"/>
    <w:rsid w:val="003841A1"/>
    <w:rsid w:val="00387652"/>
    <w:rsid w:val="00387964"/>
    <w:rsid w:val="0039176A"/>
    <w:rsid w:val="00391EA8"/>
    <w:rsid w:val="003A09D8"/>
    <w:rsid w:val="003A39FA"/>
    <w:rsid w:val="003A6AEC"/>
    <w:rsid w:val="003B0FB8"/>
    <w:rsid w:val="003B5515"/>
    <w:rsid w:val="003C05FA"/>
    <w:rsid w:val="003C1A99"/>
    <w:rsid w:val="003C4702"/>
    <w:rsid w:val="003D0405"/>
    <w:rsid w:val="003D2291"/>
    <w:rsid w:val="003D5054"/>
    <w:rsid w:val="003D57AF"/>
    <w:rsid w:val="003E065F"/>
    <w:rsid w:val="003E6104"/>
    <w:rsid w:val="003F6E70"/>
    <w:rsid w:val="00410C03"/>
    <w:rsid w:val="00414D27"/>
    <w:rsid w:val="00417760"/>
    <w:rsid w:val="004229F7"/>
    <w:rsid w:val="00442004"/>
    <w:rsid w:val="0044307B"/>
    <w:rsid w:val="0045748C"/>
    <w:rsid w:val="004621B5"/>
    <w:rsid w:val="0046321B"/>
    <w:rsid w:val="00470B9C"/>
    <w:rsid w:val="004733EF"/>
    <w:rsid w:val="00473913"/>
    <w:rsid w:val="00474D11"/>
    <w:rsid w:val="00475DB4"/>
    <w:rsid w:val="00476A7A"/>
    <w:rsid w:val="0048227B"/>
    <w:rsid w:val="00483B4C"/>
    <w:rsid w:val="00494B0C"/>
    <w:rsid w:val="00497A29"/>
    <w:rsid w:val="004A065B"/>
    <w:rsid w:val="004A23AA"/>
    <w:rsid w:val="004A32F4"/>
    <w:rsid w:val="004A36C9"/>
    <w:rsid w:val="004A4FFB"/>
    <w:rsid w:val="004B0A15"/>
    <w:rsid w:val="004B19C9"/>
    <w:rsid w:val="004B2D68"/>
    <w:rsid w:val="004C2D29"/>
    <w:rsid w:val="004C307A"/>
    <w:rsid w:val="004C4855"/>
    <w:rsid w:val="004D129D"/>
    <w:rsid w:val="004D7957"/>
    <w:rsid w:val="004E72F6"/>
    <w:rsid w:val="004F1BDD"/>
    <w:rsid w:val="004F22BF"/>
    <w:rsid w:val="004F2A6C"/>
    <w:rsid w:val="004F2E05"/>
    <w:rsid w:val="004F442C"/>
    <w:rsid w:val="005027C0"/>
    <w:rsid w:val="00510C88"/>
    <w:rsid w:val="005112E7"/>
    <w:rsid w:val="00514B86"/>
    <w:rsid w:val="00522310"/>
    <w:rsid w:val="00522551"/>
    <w:rsid w:val="005234FB"/>
    <w:rsid w:val="00523A5B"/>
    <w:rsid w:val="00543E77"/>
    <w:rsid w:val="00545FA5"/>
    <w:rsid w:val="00553CA4"/>
    <w:rsid w:val="0056141D"/>
    <w:rsid w:val="00562A1B"/>
    <w:rsid w:val="00573753"/>
    <w:rsid w:val="00573C4B"/>
    <w:rsid w:val="00574CA6"/>
    <w:rsid w:val="00574DB3"/>
    <w:rsid w:val="005818DA"/>
    <w:rsid w:val="00586B4F"/>
    <w:rsid w:val="00593322"/>
    <w:rsid w:val="005B2439"/>
    <w:rsid w:val="005B57A8"/>
    <w:rsid w:val="005B6E61"/>
    <w:rsid w:val="005C1632"/>
    <w:rsid w:val="005C320B"/>
    <w:rsid w:val="005C4B22"/>
    <w:rsid w:val="005C6790"/>
    <w:rsid w:val="005D49D7"/>
    <w:rsid w:val="005E5719"/>
    <w:rsid w:val="005E57E9"/>
    <w:rsid w:val="005F7098"/>
    <w:rsid w:val="00603B37"/>
    <w:rsid w:val="00604C85"/>
    <w:rsid w:val="00646D7F"/>
    <w:rsid w:val="00660286"/>
    <w:rsid w:val="00670DBD"/>
    <w:rsid w:val="00674D6A"/>
    <w:rsid w:val="00677202"/>
    <w:rsid w:val="00680426"/>
    <w:rsid w:val="0068087E"/>
    <w:rsid w:val="00681F1A"/>
    <w:rsid w:val="00693AB8"/>
    <w:rsid w:val="006957C5"/>
    <w:rsid w:val="00696FB2"/>
    <w:rsid w:val="00697B00"/>
    <w:rsid w:val="006B1C32"/>
    <w:rsid w:val="006C1F44"/>
    <w:rsid w:val="006C52C6"/>
    <w:rsid w:val="006C6FE3"/>
    <w:rsid w:val="006D1A96"/>
    <w:rsid w:val="006D3D31"/>
    <w:rsid w:val="006D5230"/>
    <w:rsid w:val="006D5E65"/>
    <w:rsid w:val="006D7BDC"/>
    <w:rsid w:val="006F5C63"/>
    <w:rsid w:val="00707ABF"/>
    <w:rsid w:val="007117EE"/>
    <w:rsid w:val="00715271"/>
    <w:rsid w:val="00726BB0"/>
    <w:rsid w:val="00727793"/>
    <w:rsid w:val="0073190A"/>
    <w:rsid w:val="00731C67"/>
    <w:rsid w:val="00734FF1"/>
    <w:rsid w:val="007352F6"/>
    <w:rsid w:val="0074051D"/>
    <w:rsid w:val="0074437F"/>
    <w:rsid w:val="00762C80"/>
    <w:rsid w:val="00764721"/>
    <w:rsid w:val="007647E7"/>
    <w:rsid w:val="007706FE"/>
    <w:rsid w:val="00775605"/>
    <w:rsid w:val="007758B3"/>
    <w:rsid w:val="0077625D"/>
    <w:rsid w:val="00781F1B"/>
    <w:rsid w:val="00782C1F"/>
    <w:rsid w:val="007831CA"/>
    <w:rsid w:val="007837F5"/>
    <w:rsid w:val="007858A9"/>
    <w:rsid w:val="00790594"/>
    <w:rsid w:val="00793523"/>
    <w:rsid w:val="00793545"/>
    <w:rsid w:val="007A1860"/>
    <w:rsid w:val="007A5351"/>
    <w:rsid w:val="007B1CF2"/>
    <w:rsid w:val="007B1D23"/>
    <w:rsid w:val="007B714C"/>
    <w:rsid w:val="007C437E"/>
    <w:rsid w:val="007D54DE"/>
    <w:rsid w:val="007D747A"/>
    <w:rsid w:val="007D74E7"/>
    <w:rsid w:val="00800D1A"/>
    <w:rsid w:val="008066A6"/>
    <w:rsid w:val="00810F4A"/>
    <w:rsid w:val="00816E2F"/>
    <w:rsid w:val="008275D8"/>
    <w:rsid w:val="00834D13"/>
    <w:rsid w:val="00841B8D"/>
    <w:rsid w:val="00846478"/>
    <w:rsid w:val="00850F55"/>
    <w:rsid w:val="00852024"/>
    <w:rsid w:val="0086117C"/>
    <w:rsid w:val="00864303"/>
    <w:rsid w:val="0086584F"/>
    <w:rsid w:val="0086759C"/>
    <w:rsid w:val="008710BA"/>
    <w:rsid w:val="0087610D"/>
    <w:rsid w:val="008807DF"/>
    <w:rsid w:val="00881C4D"/>
    <w:rsid w:val="0088353F"/>
    <w:rsid w:val="00886B5E"/>
    <w:rsid w:val="0089397D"/>
    <w:rsid w:val="00893AED"/>
    <w:rsid w:val="00895A78"/>
    <w:rsid w:val="00897E97"/>
    <w:rsid w:val="008A278F"/>
    <w:rsid w:val="008A6CD9"/>
    <w:rsid w:val="008B0815"/>
    <w:rsid w:val="008B0A18"/>
    <w:rsid w:val="008B2A2A"/>
    <w:rsid w:val="008B3EC7"/>
    <w:rsid w:val="008C1A10"/>
    <w:rsid w:val="008C2987"/>
    <w:rsid w:val="008D15A7"/>
    <w:rsid w:val="008D2F3D"/>
    <w:rsid w:val="008F5EE2"/>
    <w:rsid w:val="0090565C"/>
    <w:rsid w:val="00914A62"/>
    <w:rsid w:val="00924D79"/>
    <w:rsid w:val="0092510F"/>
    <w:rsid w:val="009321BE"/>
    <w:rsid w:val="00937DEA"/>
    <w:rsid w:val="00940437"/>
    <w:rsid w:val="00944057"/>
    <w:rsid w:val="009501C1"/>
    <w:rsid w:val="009543FD"/>
    <w:rsid w:val="00957188"/>
    <w:rsid w:val="00966A2A"/>
    <w:rsid w:val="00972D74"/>
    <w:rsid w:val="0097368B"/>
    <w:rsid w:val="00982E22"/>
    <w:rsid w:val="00984DBD"/>
    <w:rsid w:val="009909AD"/>
    <w:rsid w:val="00991729"/>
    <w:rsid w:val="009978BD"/>
    <w:rsid w:val="009A232F"/>
    <w:rsid w:val="009A61D4"/>
    <w:rsid w:val="009B538F"/>
    <w:rsid w:val="009B59BB"/>
    <w:rsid w:val="009C290D"/>
    <w:rsid w:val="009C4DA5"/>
    <w:rsid w:val="009C5141"/>
    <w:rsid w:val="009C7901"/>
    <w:rsid w:val="009D4CAA"/>
    <w:rsid w:val="009D790D"/>
    <w:rsid w:val="009E0735"/>
    <w:rsid w:val="009E26BA"/>
    <w:rsid w:val="009E6028"/>
    <w:rsid w:val="009E712F"/>
    <w:rsid w:val="009F615A"/>
    <w:rsid w:val="00A06F65"/>
    <w:rsid w:val="00A07BCC"/>
    <w:rsid w:val="00A144A3"/>
    <w:rsid w:val="00A25DD2"/>
    <w:rsid w:val="00A326EA"/>
    <w:rsid w:val="00A3622D"/>
    <w:rsid w:val="00A3656E"/>
    <w:rsid w:val="00A377F8"/>
    <w:rsid w:val="00A44AB1"/>
    <w:rsid w:val="00A4674D"/>
    <w:rsid w:val="00A51ACF"/>
    <w:rsid w:val="00A54561"/>
    <w:rsid w:val="00A5578D"/>
    <w:rsid w:val="00A5650B"/>
    <w:rsid w:val="00A568C3"/>
    <w:rsid w:val="00A629F3"/>
    <w:rsid w:val="00A63545"/>
    <w:rsid w:val="00A63FFF"/>
    <w:rsid w:val="00A7074E"/>
    <w:rsid w:val="00A72372"/>
    <w:rsid w:val="00A7410A"/>
    <w:rsid w:val="00A80A79"/>
    <w:rsid w:val="00A946F2"/>
    <w:rsid w:val="00A94861"/>
    <w:rsid w:val="00AA44E2"/>
    <w:rsid w:val="00AA74EC"/>
    <w:rsid w:val="00AB37AB"/>
    <w:rsid w:val="00AB4833"/>
    <w:rsid w:val="00AB6D48"/>
    <w:rsid w:val="00AC08FA"/>
    <w:rsid w:val="00AC4549"/>
    <w:rsid w:val="00AC535E"/>
    <w:rsid w:val="00AD2D3E"/>
    <w:rsid w:val="00AD2E83"/>
    <w:rsid w:val="00AD366F"/>
    <w:rsid w:val="00AE43A0"/>
    <w:rsid w:val="00AE5226"/>
    <w:rsid w:val="00AE7895"/>
    <w:rsid w:val="00AF0F85"/>
    <w:rsid w:val="00AF34BC"/>
    <w:rsid w:val="00B02DB2"/>
    <w:rsid w:val="00B0427D"/>
    <w:rsid w:val="00B048E0"/>
    <w:rsid w:val="00B06809"/>
    <w:rsid w:val="00B110C8"/>
    <w:rsid w:val="00B329D0"/>
    <w:rsid w:val="00B331EF"/>
    <w:rsid w:val="00B36945"/>
    <w:rsid w:val="00B428F4"/>
    <w:rsid w:val="00B51FFC"/>
    <w:rsid w:val="00B5388D"/>
    <w:rsid w:val="00B53BEA"/>
    <w:rsid w:val="00B540E4"/>
    <w:rsid w:val="00B55226"/>
    <w:rsid w:val="00B55DC2"/>
    <w:rsid w:val="00B579D4"/>
    <w:rsid w:val="00B6089A"/>
    <w:rsid w:val="00B612B7"/>
    <w:rsid w:val="00B64EB8"/>
    <w:rsid w:val="00B70481"/>
    <w:rsid w:val="00B70BE3"/>
    <w:rsid w:val="00B72F09"/>
    <w:rsid w:val="00B96A7A"/>
    <w:rsid w:val="00B9761E"/>
    <w:rsid w:val="00BA5118"/>
    <w:rsid w:val="00BA5B0D"/>
    <w:rsid w:val="00BA62C9"/>
    <w:rsid w:val="00BB2258"/>
    <w:rsid w:val="00BC6414"/>
    <w:rsid w:val="00BE4394"/>
    <w:rsid w:val="00BF109B"/>
    <w:rsid w:val="00BF70D5"/>
    <w:rsid w:val="00C0082B"/>
    <w:rsid w:val="00C01A51"/>
    <w:rsid w:val="00C02332"/>
    <w:rsid w:val="00C063AD"/>
    <w:rsid w:val="00C12760"/>
    <w:rsid w:val="00C1299B"/>
    <w:rsid w:val="00C13F4E"/>
    <w:rsid w:val="00C2420B"/>
    <w:rsid w:val="00C27DCF"/>
    <w:rsid w:val="00C31195"/>
    <w:rsid w:val="00C36C65"/>
    <w:rsid w:val="00C41E1A"/>
    <w:rsid w:val="00C465A9"/>
    <w:rsid w:val="00C51677"/>
    <w:rsid w:val="00C5279D"/>
    <w:rsid w:val="00C60D55"/>
    <w:rsid w:val="00C70D7C"/>
    <w:rsid w:val="00C732F6"/>
    <w:rsid w:val="00C7413A"/>
    <w:rsid w:val="00C7455F"/>
    <w:rsid w:val="00C8633F"/>
    <w:rsid w:val="00C8719D"/>
    <w:rsid w:val="00C904B7"/>
    <w:rsid w:val="00C9150A"/>
    <w:rsid w:val="00C92EB9"/>
    <w:rsid w:val="00C9591C"/>
    <w:rsid w:val="00CA3C05"/>
    <w:rsid w:val="00CA7143"/>
    <w:rsid w:val="00CC0DD8"/>
    <w:rsid w:val="00CC0EAC"/>
    <w:rsid w:val="00CC662C"/>
    <w:rsid w:val="00CD1C0A"/>
    <w:rsid w:val="00CD46CD"/>
    <w:rsid w:val="00CD734A"/>
    <w:rsid w:val="00CE0798"/>
    <w:rsid w:val="00CE2076"/>
    <w:rsid w:val="00CE3509"/>
    <w:rsid w:val="00CE393A"/>
    <w:rsid w:val="00CF4F4E"/>
    <w:rsid w:val="00D024E3"/>
    <w:rsid w:val="00D1303D"/>
    <w:rsid w:val="00D271C8"/>
    <w:rsid w:val="00D30663"/>
    <w:rsid w:val="00D30B18"/>
    <w:rsid w:val="00D324CB"/>
    <w:rsid w:val="00D33E0F"/>
    <w:rsid w:val="00D3561A"/>
    <w:rsid w:val="00D403A9"/>
    <w:rsid w:val="00D4221F"/>
    <w:rsid w:val="00D44FF5"/>
    <w:rsid w:val="00D550B5"/>
    <w:rsid w:val="00D57BC5"/>
    <w:rsid w:val="00D64C6D"/>
    <w:rsid w:val="00D65A3D"/>
    <w:rsid w:val="00D76D07"/>
    <w:rsid w:val="00D813DE"/>
    <w:rsid w:val="00D8357B"/>
    <w:rsid w:val="00D853B1"/>
    <w:rsid w:val="00D90595"/>
    <w:rsid w:val="00D9111A"/>
    <w:rsid w:val="00D96FBD"/>
    <w:rsid w:val="00D97DA7"/>
    <w:rsid w:val="00DA0E26"/>
    <w:rsid w:val="00DA2702"/>
    <w:rsid w:val="00DA7C32"/>
    <w:rsid w:val="00DB29CD"/>
    <w:rsid w:val="00DB2A57"/>
    <w:rsid w:val="00DC1E17"/>
    <w:rsid w:val="00DC3EB0"/>
    <w:rsid w:val="00DC6E58"/>
    <w:rsid w:val="00DD00D2"/>
    <w:rsid w:val="00DD0BDA"/>
    <w:rsid w:val="00DD10A0"/>
    <w:rsid w:val="00DD2506"/>
    <w:rsid w:val="00DD2A6D"/>
    <w:rsid w:val="00DD32E9"/>
    <w:rsid w:val="00DD5FF0"/>
    <w:rsid w:val="00DE2F87"/>
    <w:rsid w:val="00DE34A5"/>
    <w:rsid w:val="00DE7CE6"/>
    <w:rsid w:val="00DF0946"/>
    <w:rsid w:val="00DF6048"/>
    <w:rsid w:val="00DF7243"/>
    <w:rsid w:val="00E176C0"/>
    <w:rsid w:val="00E20BA9"/>
    <w:rsid w:val="00E211C3"/>
    <w:rsid w:val="00E23761"/>
    <w:rsid w:val="00E373CD"/>
    <w:rsid w:val="00E47169"/>
    <w:rsid w:val="00E52CB4"/>
    <w:rsid w:val="00E61457"/>
    <w:rsid w:val="00E633CE"/>
    <w:rsid w:val="00E6555D"/>
    <w:rsid w:val="00E6579F"/>
    <w:rsid w:val="00E65AAA"/>
    <w:rsid w:val="00E7121B"/>
    <w:rsid w:val="00E71633"/>
    <w:rsid w:val="00E801B1"/>
    <w:rsid w:val="00E9469B"/>
    <w:rsid w:val="00E954AF"/>
    <w:rsid w:val="00EA7A83"/>
    <w:rsid w:val="00EB09ED"/>
    <w:rsid w:val="00EB3B77"/>
    <w:rsid w:val="00EB6598"/>
    <w:rsid w:val="00EC1597"/>
    <w:rsid w:val="00ED5865"/>
    <w:rsid w:val="00EE138B"/>
    <w:rsid w:val="00EE5BB1"/>
    <w:rsid w:val="00EF5F0D"/>
    <w:rsid w:val="00F0058D"/>
    <w:rsid w:val="00F13AB9"/>
    <w:rsid w:val="00F3256C"/>
    <w:rsid w:val="00F35119"/>
    <w:rsid w:val="00F479D9"/>
    <w:rsid w:val="00F5372A"/>
    <w:rsid w:val="00F54AF0"/>
    <w:rsid w:val="00F55734"/>
    <w:rsid w:val="00F7557C"/>
    <w:rsid w:val="00F83198"/>
    <w:rsid w:val="00F842C7"/>
    <w:rsid w:val="00F859B5"/>
    <w:rsid w:val="00F908CE"/>
    <w:rsid w:val="00F94C46"/>
    <w:rsid w:val="00FB1034"/>
    <w:rsid w:val="00FB562A"/>
    <w:rsid w:val="00FC064B"/>
    <w:rsid w:val="00FC3DC7"/>
    <w:rsid w:val="00FC43FB"/>
    <w:rsid w:val="00FD1F25"/>
    <w:rsid w:val="00FE01F9"/>
    <w:rsid w:val="00FE0C19"/>
    <w:rsid w:val="00FF0F25"/>
    <w:rsid w:val="00FF23A8"/>
    <w:rsid w:val="00FF4D50"/>
    <w:rsid w:val="01560CD8"/>
    <w:rsid w:val="019E567D"/>
    <w:rsid w:val="01B96BF5"/>
    <w:rsid w:val="01CC1DE9"/>
    <w:rsid w:val="024014FF"/>
    <w:rsid w:val="03A246F9"/>
    <w:rsid w:val="04046614"/>
    <w:rsid w:val="04E64F90"/>
    <w:rsid w:val="059074B9"/>
    <w:rsid w:val="07CE6699"/>
    <w:rsid w:val="07FB0405"/>
    <w:rsid w:val="081535EE"/>
    <w:rsid w:val="08636435"/>
    <w:rsid w:val="08DC6D79"/>
    <w:rsid w:val="090F79C5"/>
    <w:rsid w:val="0927000B"/>
    <w:rsid w:val="099F22BC"/>
    <w:rsid w:val="09BC7302"/>
    <w:rsid w:val="09DE7C98"/>
    <w:rsid w:val="09F44945"/>
    <w:rsid w:val="0B140313"/>
    <w:rsid w:val="0B7944D2"/>
    <w:rsid w:val="0BE74C3F"/>
    <w:rsid w:val="0D2C7591"/>
    <w:rsid w:val="0DE14A9F"/>
    <w:rsid w:val="0EFF6C52"/>
    <w:rsid w:val="119B4B04"/>
    <w:rsid w:val="12274A11"/>
    <w:rsid w:val="124C3CCB"/>
    <w:rsid w:val="12DD2F41"/>
    <w:rsid w:val="12F5103A"/>
    <w:rsid w:val="135B7BAB"/>
    <w:rsid w:val="14182A93"/>
    <w:rsid w:val="141C1774"/>
    <w:rsid w:val="1438085D"/>
    <w:rsid w:val="14495141"/>
    <w:rsid w:val="147A7D03"/>
    <w:rsid w:val="15A55FFD"/>
    <w:rsid w:val="165E7140"/>
    <w:rsid w:val="185A1DE6"/>
    <w:rsid w:val="18C05260"/>
    <w:rsid w:val="1918449A"/>
    <w:rsid w:val="19742B06"/>
    <w:rsid w:val="19F143DD"/>
    <w:rsid w:val="1ACD778B"/>
    <w:rsid w:val="1BE64F8D"/>
    <w:rsid w:val="1BE70C47"/>
    <w:rsid w:val="1C612D0F"/>
    <w:rsid w:val="1C7C42C8"/>
    <w:rsid w:val="1CF65370"/>
    <w:rsid w:val="1D1D73D8"/>
    <w:rsid w:val="1D756B75"/>
    <w:rsid w:val="1DC826D6"/>
    <w:rsid w:val="1DF52746"/>
    <w:rsid w:val="1F8B7FBF"/>
    <w:rsid w:val="21F33572"/>
    <w:rsid w:val="22E62264"/>
    <w:rsid w:val="236F6FD8"/>
    <w:rsid w:val="246D30E7"/>
    <w:rsid w:val="24977754"/>
    <w:rsid w:val="251D225A"/>
    <w:rsid w:val="255C45A5"/>
    <w:rsid w:val="25896D77"/>
    <w:rsid w:val="25EF3D2C"/>
    <w:rsid w:val="26C22C19"/>
    <w:rsid w:val="26E243E6"/>
    <w:rsid w:val="27073186"/>
    <w:rsid w:val="27746A3A"/>
    <w:rsid w:val="2916216B"/>
    <w:rsid w:val="2B7D387F"/>
    <w:rsid w:val="2BEA4328"/>
    <w:rsid w:val="2C2409F1"/>
    <w:rsid w:val="2C840CB2"/>
    <w:rsid w:val="2C884B9C"/>
    <w:rsid w:val="2D530EBC"/>
    <w:rsid w:val="2D6342BD"/>
    <w:rsid w:val="2D7943A3"/>
    <w:rsid w:val="2DC21902"/>
    <w:rsid w:val="2DC579C6"/>
    <w:rsid w:val="2E077AD0"/>
    <w:rsid w:val="2EB224DA"/>
    <w:rsid w:val="2ECB09DB"/>
    <w:rsid w:val="2ECD7DC8"/>
    <w:rsid w:val="2F0B3903"/>
    <w:rsid w:val="2F6C7915"/>
    <w:rsid w:val="301729BA"/>
    <w:rsid w:val="30466E38"/>
    <w:rsid w:val="309A1ECB"/>
    <w:rsid w:val="30A510C6"/>
    <w:rsid w:val="30F15B25"/>
    <w:rsid w:val="329D6048"/>
    <w:rsid w:val="329E55C8"/>
    <w:rsid w:val="32DB6992"/>
    <w:rsid w:val="3317116F"/>
    <w:rsid w:val="333E7534"/>
    <w:rsid w:val="341E17BC"/>
    <w:rsid w:val="34B02499"/>
    <w:rsid w:val="350B6452"/>
    <w:rsid w:val="35DD1569"/>
    <w:rsid w:val="372D79AF"/>
    <w:rsid w:val="376775C4"/>
    <w:rsid w:val="37C66DF2"/>
    <w:rsid w:val="37DF2B14"/>
    <w:rsid w:val="380E06F0"/>
    <w:rsid w:val="383125F0"/>
    <w:rsid w:val="38BF743E"/>
    <w:rsid w:val="38EE1498"/>
    <w:rsid w:val="38F44BBB"/>
    <w:rsid w:val="395A7288"/>
    <w:rsid w:val="3A0E7895"/>
    <w:rsid w:val="3A2129BD"/>
    <w:rsid w:val="3B2D0192"/>
    <w:rsid w:val="3B9129D1"/>
    <w:rsid w:val="3CC51F24"/>
    <w:rsid w:val="3D9E3364"/>
    <w:rsid w:val="3E5A4D08"/>
    <w:rsid w:val="3ED90384"/>
    <w:rsid w:val="3FB23B44"/>
    <w:rsid w:val="40E65543"/>
    <w:rsid w:val="418D417A"/>
    <w:rsid w:val="42AE388C"/>
    <w:rsid w:val="42ED142F"/>
    <w:rsid w:val="43854A62"/>
    <w:rsid w:val="450A7C52"/>
    <w:rsid w:val="46DD59DA"/>
    <w:rsid w:val="48D4762A"/>
    <w:rsid w:val="497C5B1B"/>
    <w:rsid w:val="4A2B65A0"/>
    <w:rsid w:val="4A815508"/>
    <w:rsid w:val="4AA53AB9"/>
    <w:rsid w:val="4AB623D5"/>
    <w:rsid w:val="4B8248C3"/>
    <w:rsid w:val="4CEA489A"/>
    <w:rsid w:val="4D0A436E"/>
    <w:rsid w:val="4D18715F"/>
    <w:rsid w:val="4D4B42ED"/>
    <w:rsid w:val="4E593C63"/>
    <w:rsid w:val="4E67159C"/>
    <w:rsid w:val="4EFA6EBA"/>
    <w:rsid w:val="4F864A9A"/>
    <w:rsid w:val="4FC66ABD"/>
    <w:rsid w:val="50417CF7"/>
    <w:rsid w:val="50485D77"/>
    <w:rsid w:val="50686AB1"/>
    <w:rsid w:val="508D3AD2"/>
    <w:rsid w:val="528670B0"/>
    <w:rsid w:val="528F0C0E"/>
    <w:rsid w:val="52D43886"/>
    <w:rsid w:val="532B4132"/>
    <w:rsid w:val="53A038D5"/>
    <w:rsid w:val="53E63AFA"/>
    <w:rsid w:val="54A84216"/>
    <w:rsid w:val="54C513EC"/>
    <w:rsid w:val="5524317B"/>
    <w:rsid w:val="553658E6"/>
    <w:rsid w:val="55502DE2"/>
    <w:rsid w:val="55672708"/>
    <w:rsid w:val="5584486C"/>
    <w:rsid w:val="56186DA8"/>
    <w:rsid w:val="56B07F66"/>
    <w:rsid w:val="56C53515"/>
    <w:rsid w:val="57C32464"/>
    <w:rsid w:val="58337F55"/>
    <w:rsid w:val="58B06B77"/>
    <w:rsid w:val="59997F97"/>
    <w:rsid w:val="59C75DC2"/>
    <w:rsid w:val="59EA169F"/>
    <w:rsid w:val="5A0D1834"/>
    <w:rsid w:val="5A143E07"/>
    <w:rsid w:val="5B3C3AE3"/>
    <w:rsid w:val="5B8F4AEF"/>
    <w:rsid w:val="5CD34C6F"/>
    <w:rsid w:val="5DD0772D"/>
    <w:rsid w:val="5DDF67D8"/>
    <w:rsid w:val="5ED72302"/>
    <w:rsid w:val="5F7F4048"/>
    <w:rsid w:val="5FFA6B7D"/>
    <w:rsid w:val="60891B08"/>
    <w:rsid w:val="60DD75F3"/>
    <w:rsid w:val="62144FE5"/>
    <w:rsid w:val="625B746E"/>
    <w:rsid w:val="62E126AF"/>
    <w:rsid w:val="634761DF"/>
    <w:rsid w:val="63D04850"/>
    <w:rsid w:val="63D30A38"/>
    <w:rsid w:val="63FB5314"/>
    <w:rsid w:val="64291895"/>
    <w:rsid w:val="64621B00"/>
    <w:rsid w:val="65DF09D1"/>
    <w:rsid w:val="66DE1AA4"/>
    <w:rsid w:val="674763A0"/>
    <w:rsid w:val="67B85DBF"/>
    <w:rsid w:val="67C8299E"/>
    <w:rsid w:val="680F44C5"/>
    <w:rsid w:val="6817203D"/>
    <w:rsid w:val="68AD52CB"/>
    <w:rsid w:val="6919045D"/>
    <w:rsid w:val="69C75F69"/>
    <w:rsid w:val="6A2F6ACF"/>
    <w:rsid w:val="6ACC6A5C"/>
    <w:rsid w:val="6ADA2315"/>
    <w:rsid w:val="6AFE4004"/>
    <w:rsid w:val="6B1C0139"/>
    <w:rsid w:val="6E453522"/>
    <w:rsid w:val="6F6922C3"/>
    <w:rsid w:val="6F8811F1"/>
    <w:rsid w:val="71650504"/>
    <w:rsid w:val="71BF0AB5"/>
    <w:rsid w:val="72EB4D80"/>
    <w:rsid w:val="732A330E"/>
    <w:rsid w:val="734365C5"/>
    <w:rsid w:val="73DC4ED2"/>
    <w:rsid w:val="73F451AC"/>
    <w:rsid w:val="740E7CEA"/>
    <w:rsid w:val="74396932"/>
    <w:rsid w:val="74A869C3"/>
    <w:rsid w:val="757A7D70"/>
    <w:rsid w:val="75872499"/>
    <w:rsid w:val="75F03216"/>
    <w:rsid w:val="75F316C9"/>
    <w:rsid w:val="76666828"/>
    <w:rsid w:val="76FE7DA3"/>
    <w:rsid w:val="77F75439"/>
    <w:rsid w:val="78426544"/>
    <w:rsid w:val="797332BA"/>
    <w:rsid w:val="7ADD4C91"/>
    <w:rsid w:val="7BC74D63"/>
    <w:rsid w:val="7CBD790C"/>
    <w:rsid w:val="7D0207A8"/>
    <w:rsid w:val="7DCD0651"/>
    <w:rsid w:val="7E4B45C5"/>
    <w:rsid w:val="7E6326A7"/>
    <w:rsid w:val="7E681B46"/>
    <w:rsid w:val="7E961C32"/>
    <w:rsid w:val="7EA33C03"/>
    <w:rsid w:val="7EEA70C6"/>
    <w:rsid w:val="7FAA309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9" w:semiHidden="0" w:name="heading 8"/>
    <w:lsdException w:qFormat="1" w:unhideWhenUsed="0" w:uiPriority="9" w:semiHidden="0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qFormat="1"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99" w:semiHidden="0" w:name="index heading"/>
    <w:lsdException w:qFormat="1" w:unhideWhenUsed="0" w:uiPriority="35" w:semiHidden="0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qFormat="1"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qFormat="1"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qFormat="1"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10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semiHidden="0" w:name="Default Paragraph Font"/>
    <w:lsdException w:qFormat="1" w:unhideWhenUsed="0" w:uiPriority="99" w:semiHidden="0" w:name="Body Text"/>
    <w:lsdException w:qFormat="1"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nhideWhenUsed="0" w:uiPriority="99" w:semiHidden="0" w:name="Salutation"/>
    <w:lsdException w:unhideWhenUsed="0" w:uiPriority="99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unhideWhenUsed="0" w:uiPriority="99" w:semiHidden="0" w:name="Note Heading"/>
    <w:lsdException w:qFormat="1"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qFormat="1" w:unhideWhenUsed="0" w:uiPriority="99" w:semiHidden="0" w:name="Block Text"/>
    <w:lsdException w:qFormat="1"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qFormat="1"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semiHidden="0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3"/>
    <w:link w:val="44"/>
    <w:qFormat/>
    <w:uiPriority w:val="9"/>
    <w:pPr>
      <w:keepNext/>
      <w:keepLines/>
      <w:numPr>
        <w:ilvl w:val="0"/>
        <w:numId w:val="1"/>
      </w:numPr>
      <w:spacing w:before="120" w:after="240" w:line="240" w:lineRule="auto"/>
      <w:outlineLvl w:val="0"/>
    </w:pPr>
    <w:rPr>
      <w:rFonts w:ascii="黑体" w:hAnsi="黑体" w:eastAsia="黑体"/>
      <w:b/>
      <w:bCs/>
      <w:kern w:val="44"/>
      <w:sz w:val="44"/>
      <w:szCs w:val="30"/>
      <w:lang w:val="zh-CN"/>
    </w:rPr>
  </w:style>
  <w:style w:type="paragraph" w:styleId="4">
    <w:name w:val="heading 2"/>
    <w:basedOn w:val="1"/>
    <w:next w:val="3"/>
    <w:link w:val="45"/>
    <w:qFormat/>
    <w:uiPriority w:val="0"/>
    <w:pPr>
      <w:keepNext/>
      <w:keepLines/>
      <w:numPr>
        <w:ilvl w:val="1"/>
        <w:numId w:val="2"/>
      </w:numPr>
      <w:tabs>
        <w:tab w:val="left" w:pos="567"/>
      </w:tabs>
      <w:spacing w:line="240" w:lineRule="auto"/>
      <w:outlineLvl w:val="1"/>
    </w:pPr>
    <w:rPr>
      <w:rFonts w:ascii="黑体" w:hAnsi="黑体" w:eastAsia="黑体"/>
      <w:b/>
      <w:sz w:val="36"/>
      <w:szCs w:val="36"/>
      <w:lang w:val="zh-CN"/>
    </w:rPr>
  </w:style>
  <w:style w:type="paragraph" w:styleId="5">
    <w:name w:val="heading 3"/>
    <w:basedOn w:val="1"/>
    <w:next w:val="3"/>
    <w:link w:val="46"/>
    <w:qFormat/>
    <w:uiPriority w:val="9"/>
    <w:pPr>
      <w:keepNext/>
      <w:keepLines/>
      <w:jc w:val="left"/>
      <w:outlineLvl w:val="2"/>
    </w:pPr>
    <w:rPr>
      <w:rFonts w:ascii="黑体" w:hAnsi="黑体" w:eastAsia="黑体"/>
      <w:b/>
      <w:sz w:val="32"/>
      <w:szCs w:val="32"/>
      <w:lang w:val="zh-CN"/>
    </w:rPr>
  </w:style>
  <w:style w:type="paragraph" w:styleId="6">
    <w:name w:val="heading 4"/>
    <w:basedOn w:val="1"/>
    <w:next w:val="3"/>
    <w:link w:val="47"/>
    <w:qFormat/>
    <w:uiPriority w:val="0"/>
    <w:pPr>
      <w:keepNext/>
      <w:keepLines/>
      <w:numPr>
        <w:ilvl w:val="2"/>
        <w:numId w:val="3"/>
      </w:numPr>
      <w:jc w:val="left"/>
      <w:outlineLvl w:val="3"/>
    </w:pPr>
    <w:rPr>
      <w:rFonts w:ascii="黑体" w:hAnsi="黑体" w:eastAsia="黑体"/>
      <w:b/>
      <w:sz w:val="30"/>
      <w:szCs w:val="30"/>
      <w:lang w:val="zh-CN"/>
    </w:rPr>
  </w:style>
  <w:style w:type="paragraph" w:styleId="7">
    <w:name w:val="heading 5"/>
    <w:basedOn w:val="1"/>
    <w:next w:val="3"/>
    <w:link w:val="48"/>
    <w:qFormat/>
    <w:uiPriority w:val="0"/>
    <w:pPr>
      <w:keepNext/>
      <w:keepLines/>
      <w:numPr>
        <w:ilvl w:val="4"/>
        <w:numId w:val="4"/>
      </w:numPr>
      <w:jc w:val="left"/>
      <w:outlineLvl w:val="4"/>
    </w:pPr>
    <w:rPr>
      <w:rFonts w:ascii="黑体" w:hAnsi="黑体" w:eastAsia="黑体"/>
      <w:b/>
      <w:sz w:val="28"/>
      <w:szCs w:val="28"/>
      <w:lang w:val="zh-CN"/>
    </w:rPr>
  </w:style>
  <w:style w:type="paragraph" w:styleId="8">
    <w:name w:val="heading 6"/>
    <w:basedOn w:val="7"/>
    <w:next w:val="1"/>
    <w:link w:val="49"/>
    <w:qFormat/>
    <w:uiPriority w:val="0"/>
    <w:pPr>
      <w:numPr>
        <w:ilvl w:val="5"/>
      </w:numPr>
      <w:outlineLvl w:val="5"/>
    </w:pPr>
    <w:rPr>
      <w:sz w:val="24"/>
      <w:szCs w:val="24"/>
    </w:rPr>
  </w:style>
  <w:style w:type="paragraph" w:styleId="9">
    <w:name w:val="heading 7"/>
    <w:basedOn w:val="1"/>
    <w:next w:val="1"/>
    <w:link w:val="50"/>
    <w:qFormat/>
    <w:uiPriority w:val="0"/>
    <w:pPr>
      <w:keepNext/>
      <w:keepLines/>
      <w:numPr>
        <w:ilvl w:val="6"/>
        <w:numId w:val="4"/>
      </w:numPr>
      <w:spacing w:before="240" w:after="64" w:line="320" w:lineRule="auto"/>
      <w:outlineLvl w:val="6"/>
    </w:pPr>
    <w:rPr>
      <w:rFonts w:ascii="宋体" w:hAnsi="宋体"/>
      <w:b/>
      <w:bCs/>
      <w:lang w:val="zh-CN"/>
    </w:rPr>
  </w:style>
  <w:style w:type="paragraph" w:styleId="10">
    <w:name w:val="heading 8"/>
    <w:basedOn w:val="1"/>
    <w:next w:val="1"/>
    <w:link w:val="51"/>
    <w:qFormat/>
    <w:uiPriority w:val="9"/>
    <w:pPr>
      <w:keepNext/>
      <w:keepLines/>
      <w:spacing w:before="240" w:after="64" w:line="320" w:lineRule="auto"/>
      <w:outlineLvl w:val="7"/>
    </w:pPr>
    <w:rPr>
      <w:rFonts w:ascii="Cambria" w:hAnsi="Cambria"/>
      <w:lang w:val="zh-CN"/>
    </w:rPr>
  </w:style>
  <w:style w:type="paragraph" w:styleId="11">
    <w:name w:val="heading 9"/>
    <w:basedOn w:val="1"/>
    <w:next w:val="1"/>
    <w:link w:val="52"/>
    <w:qFormat/>
    <w:uiPriority w:val="9"/>
    <w:pPr>
      <w:keepNext/>
      <w:keepLines/>
      <w:spacing w:before="240" w:after="64" w:line="320" w:lineRule="auto"/>
      <w:outlineLvl w:val="8"/>
    </w:pPr>
    <w:rPr>
      <w:rFonts w:ascii="Cambria" w:hAnsi="Cambria"/>
      <w:lang w:val="zh-CN"/>
    </w:rPr>
  </w:style>
  <w:style w:type="character" w:default="1" w:styleId="40">
    <w:name w:val="Default Paragraph Font"/>
    <w:unhideWhenUsed/>
    <w:qFormat/>
    <w:uiPriority w:val="1"/>
  </w:style>
  <w:style w:type="table" w:default="1" w:styleId="3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正文-首行缩进"/>
    <w:basedOn w:val="1"/>
    <w:link w:val="99"/>
    <w:qFormat/>
    <w:uiPriority w:val="0"/>
    <w:pPr>
      <w:ind w:firstLine="480" w:firstLineChars="200"/>
    </w:pPr>
  </w:style>
  <w:style w:type="paragraph" w:styleId="12">
    <w:name w:val="toc 7"/>
    <w:basedOn w:val="1"/>
    <w:next w:val="1"/>
    <w:qFormat/>
    <w:uiPriority w:val="39"/>
    <w:pPr>
      <w:ind w:left="2520" w:leftChars="1200"/>
    </w:pPr>
  </w:style>
  <w:style w:type="paragraph" w:styleId="13">
    <w:name w:val="Normal Indent"/>
    <w:basedOn w:val="1"/>
    <w:qFormat/>
    <w:uiPriority w:val="99"/>
    <w:pPr>
      <w:ind w:firstLine="420" w:firstLineChars="200"/>
    </w:pPr>
  </w:style>
  <w:style w:type="paragraph" w:styleId="14">
    <w:name w:val="caption"/>
    <w:basedOn w:val="1"/>
    <w:next w:val="1"/>
    <w:qFormat/>
    <w:uiPriority w:val="35"/>
    <w:rPr>
      <w:rFonts w:ascii="Cambria" w:hAnsi="Cambria" w:eastAsia="黑体"/>
      <w:sz w:val="20"/>
      <w:szCs w:val="20"/>
    </w:rPr>
  </w:style>
  <w:style w:type="paragraph" w:styleId="15">
    <w:name w:val="List Bullet"/>
    <w:basedOn w:val="1"/>
    <w:qFormat/>
    <w:uiPriority w:val="99"/>
    <w:pPr>
      <w:numPr>
        <w:ilvl w:val="0"/>
        <w:numId w:val="5"/>
      </w:numPr>
      <w:contextualSpacing/>
    </w:pPr>
  </w:style>
  <w:style w:type="paragraph" w:styleId="16">
    <w:name w:val="Document Map"/>
    <w:basedOn w:val="1"/>
    <w:link w:val="63"/>
    <w:qFormat/>
    <w:uiPriority w:val="99"/>
    <w:rPr>
      <w:rFonts w:ascii="宋体"/>
      <w:sz w:val="18"/>
      <w:szCs w:val="18"/>
    </w:rPr>
  </w:style>
  <w:style w:type="paragraph" w:styleId="17">
    <w:name w:val="List Bullet 3"/>
    <w:basedOn w:val="1"/>
    <w:qFormat/>
    <w:uiPriority w:val="99"/>
    <w:pPr>
      <w:numPr>
        <w:ilvl w:val="0"/>
        <w:numId w:val="6"/>
      </w:numPr>
      <w:contextualSpacing/>
    </w:pPr>
  </w:style>
  <w:style w:type="paragraph" w:styleId="18">
    <w:name w:val="Body Text"/>
    <w:basedOn w:val="1"/>
    <w:link w:val="62"/>
    <w:qFormat/>
    <w:uiPriority w:val="99"/>
    <w:pPr>
      <w:spacing w:after="120"/>
    </w:pPr>
  </w:style>
  <w:style w:type="paragraph" w:styleId="19">
    <w:name w:val="Body Text Indent"/>
    <w:basedOn w:val="1"/>
    <w:link w:val="164"/>
    <w:qFormat/>
    <w:uiPriority w:val="99"/>
    <w:pPr>
      <w:spacing w:after="120"/>
      <w:ind w:left="420" w:leftChars="200"/>
    </w:pPr>
  </w:style>
  <w:style w:type="paragraph" w:styleId="20">
    <w:name w:val="Block Text"/>
    <w:basedOn w:val="1"/>
    <w:qFormat/>
    <w:uiPriority w:val="99"/>
    <w:pPr>
      <w:spacing w:after="120"/>
      <w:ind w:left="1440" w:leftChars="700" w:right="1440" w:rightChars="700"/>
    </w:pPr>
  </w:style>
  <w:style w:type="paragraph" w:styleId="21">
    <w:name w:val="toc 5"/>
    <w:basedOn w:val="1"/>
    <w:next w:val="1"/>
    <w:qFormat/>
    <w:uiPriority w:val="39"/>
    <w:pPr>
      <w:ind w:left="1680" w:leftChars="800"/>
    </w:pPr>
  </w:style>
  <w:style w:type="paragraph" w:styleId="22">
    <w:name w:val="toc 3"/>
    <w:basedOn w:val="1"/>
    <w:next w:val="1"/>
    <w:qFormat/>
    <w:uiPriority w:val="39"/>
    <w:pPr>
      <w:ind w:left="200" w:leftChars="200"/>
      <w:jc w:val="left"/>
    </w:pPr>
  </w:style>
  <w:style w:type="paragraph" w:styleId="23">
    <w:name w:val="Plain Text"/>
    <w:basedOn w:val="1"/>
    <w:link w:val="127"/>
    <w:qFormat/>
    <w:uiPriority w:val="99"/>
    <w:rPr>
      <w:rFonts w:ascii="宋体" w:hAnsi="Courier New" w:cs="Courier New"/>
    </w:rPr>
  </w:style>
  <w:style w:type="paragraph" w:styleId="24">
    <w:name w:val="toc 8"/>
    <w:basedOn w:val="1"/>
    <w:next w:val="1"/>
    <w:qFormat/>
    <w:uiPriority w:val="39"/>
    <w:pPr>
      <w:ind w:left="2940" w:leftChars="1400"/>
    </w:pPr>
  </w:style>
  <w:style w:type="paragraph" w:styleId="25">
    <w:name w:val="Balloon Text"/>
    <w:basedOn w:val="1"/>
    <w:link w:val="134"/>
    <w:qFormat/>
    <w:uiPriority w:val="99"/>
    <w:pPr>
      <w:spacing w:line="240" w:lineRule="auto"/>
    </w:pPr>
    <w:rPr>
      <w:rFonts w:ascii="宋体" w:hAnsi="宋体"/>
      <w:sz w:val="18"/>
      <w:szCs w:val="18"/>
    </w:rPr>
  </w:style>
  <w:style w:type="paragraph" w:styleId="26">
    <w:name w:val="footer"/>
    <w:basedOn w:val="1"/>
    <w:link w:val="13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7">
    <w:name w:val="header"/>
    <w:basedOn w:val="1"/>
    <w:link w:val="7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8">
    <w:name w:val="toc 1"/>
    <w:basedOn w:val="1"/>
    <w:next w:val="1"/>
    <w:qFormat/>
    <w:uiPriority w:val="39"/>
    <w:pPr>
      <w:tabs>
        <w:tab w:val="left" w:pos="1050"/>
        <w:tab w:val="right" w:leader="hyphen" w:pos="8296"/>
      </w:tabs>
      <w:spacing w:before="156" w:beforeLines="50" w:after="156" w:afterLines="50"/>
    </w:pPr>
    <w:rPr>
      <w:rFonts w:ascii="黑体" w:hAnsi="黑体" w:eastAsia="黑体" w:cs="黑体"/>
      <w:b/>
    </w:rPr>
  </w:style>
  <w:style w:type="paragraph" w:styleId="29">
    <w:name w:val="toc 4"/>
    <w:basedOn w:val="1"/>
    <w:next w:val="1"/>
    <w:qFormat/>
    <w:uiPriority w:val="39"/>
    <w:pPr>
      <w:ind w:left="300" w:leftChars="300"/>
      <w:jc w:val="left"/>
    </w:pPr>
  </w:style>
  <w:style w:type="paragraph" w:styleId="30">
    <w:name w:val="Subtitle"/>
    <w:basedOn w:val="1"/>
    <w:next w:val="1"/>
    <w:link w:val="87"/>
    <w:qFormat/>
    <w:uiPriority w:val="11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31">
    <w:name w:val="toc 6"/>
    <w:basedOn w:val="1"/>
    <w:next w:val="1"/>
    <w:qFormat/>
    <w:uiPriority w:val="39"/>
    <w:pPr>
      <w:ind w:left="2100" w:leftChars="1000"/>
    </w:pPr>
  </w:style>
  <w:style w:type="paragraph" w:styleId="32">
    <w:name w:val="toc 2"/>
    <w:basedOn w:val="1"/>
    <w:next w:val="1"/>
    <w:qFormat/>
    <w:uiPriority w:val="39"/>
    <w:pPr>
      <w:ind w:left="100" w:leftChars="100"/>
      <w:jc w:val="left"/>
    </w:pPr>
  </w:style>
  <w:style w:type="paragraph" w:styleId="33">
    <w:name w:val="toc 9"/>
    <w:basedOn w:val="1"/>
    <w:next w:val="1"/>
    <w:qFormat/>
    <w:uiPriority w:val="39"/>
    <w:pPr>
      <w:ind w:left="3360" w:leftChars="1600"/>
    </w:pPr>
  </w:style>
  <w:style w:type="paragraph" w:styleId="34">
    <w:name w:val="Body Text 2"/>
    <w:basedOn w:val="1"/>
    <w:link w:val="100"/>
    <w:qFormat/>
    <w:uiPriority w:val="99"/>
    <w:pPr>
      <w:spacing w:after="120" w:line="480" w:lineRule="auto"/>
    </w:pPr>
  </w:style>
  <w:style w:type="paragraph" w:styleId="35">
    <w:name w:val="Title"/>
    <w:basedOn w:val="1"/>
    <w:next w:val="1"/>
    <w:link w:val="138"/>
    <w:qFormat/>
    <w:uiPriority w:val="10"/>
    <w:pPr>
      <w:spacing w:before="240" w:after="60" w:line="312" w:lineRule="auto"/>
      <w:jc w:val="center"/>
    </w:pPr>
    <w:rPr>
      <w:rFonts w:ascii="黑体" w:hAnsi="黑体" w:eastAsia="黑体"/>
      <w:b/>
      <w:bCs/>
      <w:sz w:val="52"/>
      <w:szCs w:val="52"/>
    </w:rPr>
  </w:style>
  <w:style w:type="paragraph" w:styleId="36">
    <w:name w:val="Body Text First Indent"/>
    <w:basedOn w:val="18"/>
    <w:link w:val="64"/>
    <w:qFormat/>
    <w:uiPriority w:val="99"/>
    <w:pPr>
      <w:ind w:firstLine="420" w:firstLineChars="100"/>
    </w:pPr>
  </w:style>
  <w:style w:type="paragraph" w:styleId="37">
    <w:name w:val="Body Text First Indent 2"/>
    <w:basedOn w:val="19"/>
    <w:link w:val="165"/>
    <w:qFormat/>
    <w:uiPriority w:val="99"/>
    <w:pPr>
      <w:ind w:firstLine="420" w:firstLineChars="200"/>
    </w:pPr>
  </w:style>
  <w:style w:type="table" w:styleId="39">
    <w:name w:val="Table Grid"/>
    <w:basedOn w:val="38"/>
    <w:qFormat/>
    <w:uiPriority w:val="0"/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1">
    <w:name w:val="Strong"/>
    <w:qFormat/>
    <w:uiPriority w:val="22"/>
    <w:rPr>
      <w:b/>
      <w:bCs/>
    </w:rPr>
  </w:style>
  <w:style w:type="character" w:styleId="42">
    <w:name w:val="page number"/>
    <w:qFormat/>
    <w:uiPriority w:val="99"/>
  </w:style>
  <w:style w:type="character" w:styleId="43">
    <w:name w:val="Hyperlink"/>
    <w:qFormat/>
    <w:uiPriority w:val="99"/>
    <w:rPr>
      <w:color w:val="0000FF"/>
      <w:u w:val="single"/>
    </w:rPr>
  </w:style>
  <w:style w:type="character" w:customStyle="1" w:styleId="44">
    <w:name w:val="标题 1 字符"/>
    <w:basedOn w:val="40"/>
    <w:link w:val="2"/>
    <w:qFormat/>
    <w:uiPriority w:val="9"/>
    <w:rPr>
      <w:rFonts w:ascii="黑体" w:hAnsi="黑体" w:eastAsia="黑体"/>
      <w:b/>
      <w:bCs/>
      <w:kern w:val="44"/>
      <w:sz w:val="44"/>
      <w:szCs w:val="30"/>
      <w:lang w:val="zh-CN" w:eastAsia="zh-CN"/>
    </w:rPr>
  </w:style>
  <w:style w:type="character" w:customStyle="1" w:styleId="45">
    <w:name w:val="标题 2 字符"/>
    <w:basedOn w:val="40"/>
    <w:link w:val="4"/>
    <w:qFormat/>
    <w:uiPriority w:val="0"/>
    <w:rPr>
      <w:rFonts w:ascii="黑体" w:hAnsi="黑体" w:eastAsia="黑体"/>
      <w:b/>
      <w:sz w:val="36"/>
      <w:szCs w:val="36"/>
      <w:lang w:val="zh-CN" w:eastAsia="zh-CN"/>
    </w:rPr>
  </w:style>
  <w:style w:type="character" w:customStyle="1" w:styleId="46">
    <w:name w:val="标题 3 字符"/>
    <w:basedOn w:val="40"/>
    <w:link w:val="5"/>
    <w:qFormat/>
    <w:uiPriority w:val="9"/>
    <w:rPr>
      <w:rFonts w:ascii="黑体" w:hAnsi="黑体" w:eastAsia="黑体"/>
      <w:b/>
      <w:sz w:val="32"/>
      <w:szCs w:val="32"/>
      <w:lang w:val="zh-CN" w:eastAsia="zh-CN"/>
    </w:rPr>
  </w:style>
  <w:style w:type="character" w:customStyle="1" w:styleId="47">
    <w:name w:val="标题 4 字符"/>
    <w:basedOn w:val="40"/>
    <w:link w:val="6"/>
    <w:qFormat/>
    <w:uiPriority w:val="0"/>
    <w:rPr>
      <w:rFonts w:ascii="黑体" w:hAnsi="黑体" w:eastAsia="黑体"/>
      <w:b/>
      <w:sz w:val="30"/>
      <w:szCs w:val="30"/>
      <w:lang w:val="zh-CN" w:eastAsia="zh-CN"/>
    </w:rPr>
  </w:style>
  <w:style w:type="character" w:customStyle="1" w:styleId="48">
    <w:name w:val="标题 5 字符"/>
    <w:basedOn w:val="40"/>
    <w:link w:val="7"/>
    <w:qFormat/>
    <w:uiPriority w:val="0"/>
    <w:rPr>
      <w:rFonts w:ascii="黑体" w:hAnsi="黑体" w:eastAsia="黑体"/>
      <w:b/>
      <w:sz w:val="28"/>
      <w:szCs w:val="28"/>
      <w:lang w:val="zh-CN" w:eastAsia="zh-CN"/>
    </w:rPr>
  </w:style>
  <w:style w:type="character" w:customStyle="1" w:styleId="49">
    <w:name w:val="标题 6 字符"/>
    <w:basedOn w:val="40"/>
    <w:link w:val="8"/>
    <w:qFormat/>
    <w:uiPriority w:val="0"/>
    <w:rPr>
      <w:rFonts w:ascii="黑体" w:hAnsi="黑体" w:eastAsia="黑体"/>
      <w:b/>
      <w:sz w:val="24"/>
      <w:szCs w:val="24"/>
      <w:lang w:val="zh-CN" w:eastAsia="zh-CN"/>
    </w:rPr>
  </w:style>
  <w:style w:type="character" w:customStyle="1" w:styleId="50">
    <w:name w:val="标题 7 字符"/>
    <w:basedOn w:val="40"/>
    <w:link w:val="9"/>
    <w:qFormat/>
    <w:uiPriority w:val="0"/>
    <w:rPr>
      <w:rFonts w:ascii="宋体" w:hAnsi="宋体"/>
      <w:b/>
      <w:bCs/>
      <w:lang w:val="zh-CN" w:eastAsia="zh-CN"/>
    </w:rPr>
  </w:style>
  <w:style w:type="character" w:customStyle="1" w:styleId="51">
    <w:name w:val="标题 8 字符"/>
    <w:basedOn w:val="40"/>
    <w:link w:val="10"/>
    <w:qFormat/>
    <w:uiPriority w:val="9"/>
    <w:rPr>
      <w:rFonts w:ascii="Cambria" w:hAnsi="Cambria"/>
      <w:lang w:val="zh-CN" w:eastAsia="zh-CN"/>
    </w:rPr>
  </w:style>
  <w:style w:type="character" w:customStyle="1" w:styleId="52">
    <w:name w:val="标题 9 字符"/>
    <w:basedOn w:val="40"/>
    <w:link w:val="11"/>
    <w:qFormat/>
    <w:uiPriority w:val="9"/>
    <w:rPr>
      <w:rFonts w:ascii="Cambria" w:hAnsi="Cambria"/>
      <w:lang w:val="zh-CN" w:eastAsia="zh-CN"/>
    </w:rPr>
  </w:style>
  <w:style w:type="character" w:customStyle="1" w:styleId="53">
    <w:name w:val="修订记录样式 Char"/>
    <w:link w:val="54"/>
    <w:qFormat/>
    <w:uiPriority w:val="0"/>
    <w:rPr>
      <w:rFonts w:ascii="黑体" w:hAnsi="宋体" w:eastAsia="黑体"/>
      <w:b/>
      <w:sz w:val="30"/>
      <w:szCs w:val="30"/>
    </w:rPr>
  </w:style>
  <w:style w:type="paragraph" w:customStyle="1" w:styleId="54">
    <w:name w:val="修订记录样式"/>
    <w:basedOn w:val="1"/>
    <w:link w:val="53"/>
    <w:qFormat/>
    <w:uiPriority w:val="0"/>
    <w:pPr>
      <w:jc w:val="center"/>
    </w:pPr>
    <w:rPr>
      <w:rFonts w:ascii="黑体" w:hAnsi="宋体" w:eastAsia="黑体"/>
      <w:b/>
      <w:sz w:val="30"/>
      <w:szCs w:val="30"/>
    </w:rPr>
  </w:style>
  <w:style w:type="character" w:customStyle="1" w:styleId="55">
    <w:name w:val="题注-上 Char"/>
    <w:link w:val="56"/>
    <w:qFormat/>
    <w:uiPriority w:val="0"/>
    <w:rPr>
      <w:rFonts w:ascii="宋体" w:hAnsi="宋体"/>
      <w:szCs w:val="21"/>
    </w:rPr>
  </w:style>
  <w:style w:type="paragraph" w:customStyle="1" w:styleId="56">
    <w:name w:val="题注-上"/>
    <w:basedOn w:val="1"/>
    <w:link w:val="55"/>
    <w:qFormat/>
    <w:uiPriority w:val="0"/>
    <w:pPr>
      <w:keepNext/>
      <w:jc w:val="center"/>
    </w:pPr>
    <w:rPr>
      <w:rFonts w:ascii="宋体" w:hAnsi="宋体"/>
    </w:rPr>
  </w:style>
  <w:style w:type="character" w:customStyle="1" w:styleId="57">
    <w:name w:val="已访问的超链接1"/>
    <w:unhideWhenUsed/>
    <w:qFormat/>
    <w:locked/>
    <w:uiPriority w:val="99"/>
    <w:rPr>
      <w:color w:val="800080"/>
      <w:u w:val="single"/>
    </w:rPr>
  </w:style>
  <w:style w:type="character" w:customStyle="1" w:styleId="58">
    <w:name w:val="正文二级 Char"/>
    <w:link w:val="59"/>
    <w:qFormat/>
    <w:uiPriority w:val="0"/>
    <w:rPr>
      <w:rFonts w:ascii="黑体" w:hAnsi="黑体" w:eastAsia="黑体"/>
      <w:b/>
      <w:lang w:val="zh-CN" w:eastAsia="zh-CN"/>
    </w:rPr>
  </w:style>
  <w:style w:type="paragraph" w:customStyle="1" w:styleId="59">
    <w:name w:val="正文二级"/>
    <w:basedOn w:val="1"/>
    <w:next w:val="3"/>
    <w:link w:val="58"/>
    <w:qFormat/>
    <w:uiPriority w:val="0"/>
    <w:pPr>
      <w:numPr>
        <w:ilvl w:val="0"/>
        <w:numId w:val="7"/>
      </w:numPr>
      <w:ind w:left="1203" w:leftChars="200" w:hanging="723" w:hangingChars="300"/>
      <w:jc w:val="left"/>
    </w:pPr>
    <w:rPr>
      <w:rFonts w:ascii="黑体" w:hAnsi="黑体" w:eastAsia="黑体"/>
      <w:b/>
      <w:lang w:val="zh-CN"/>
    </w:rPr>
  </w:style>
  <w:style w:type="character" w:customStyle="1" w:styleId="60">
    <w:name w:val="封面项目名称 Char"/>
    <w:link w:val="61"/>
    <w:qFormat/>
    <w:uiPriority w:val="0"/>
    <w:rPr>
      <w:rFonts w:ascii="黑体" w:hAnsi="黑体" w:eastAsia="黑体"/>
      <w:b/>
      <w:bCs/>
      <w:sz w:val="44"/>
      <w:szCs w:val="52"/>
    </w:rPr>
  </w:style>
  <w:style w:type="paragraph" w:customStyle="1" w:styleId="61">
    <w:name w:val="封面项目名称"/>
    <w:basedOn w:val="35"/>
    <w:link w:val="60"/>
    <w:qFormat/>
    <w:uiPriority w:val="0"/>
    <w:pPr>
      <w:jc w:val="right"/>
    </w:pPr>
    <w:rPr>
      <w:sz w:val="44"/>
    </w:rPr>
  </w:style>
  <w:style w:type="character" w:customStyle="1" w:styleId="62">
    <w:name w:val="正文文本 字符"/>
    <w:link w:val="18"/>
    <w:qFormat/>
    <w:uiPriority w:val="99"/>
  </w:style>
  <w:style w:type="character" w:customStyle="1" w:styleId="63">
    <w:name w:val="文档结构图 字符"/>
    <w:link w:val="16"/>
    <w:qFormat/>
    <w:uiPriority w:val="99"/>
    <w:rPr>
      <w:rFonts w:ascii="宋体"/>
      <w:sz w:val="18"/>
      <w:szCs w:val="18"/>
    </w:rPr>
  </w:style>
  <w:style w:type="character" w:customStyle="1" w:styleId="64">
    <w:name w:val="正文文本首行缩进 字符"/>
    <w:basedOn w:val="62"/>
    <w:link w:val="36"/>
    <w:qFormat/>
    <w:uiPriority w:val="99"/>
  </w:style>
  <w:style w:type="character" w:customStyle="1" w:styleId="65">
    <w:name w:val="表正文中 Char"/>
    <w:link w:val="66"/>
    <w:qFormat/>
    <w:uiPriority w:val="0"/>
    <w:rPr>
      <w:rFonts w:ascii="Times New Roman" w:hAnsi="Times New Roman"/>
    </w:rPr>
  </w:style>
  <w:style w:type="paragraph" w:customStyle="1" w:styleId="66">
    <w:name w:val="表正文中"/>
    <w:basedOn w:val="67"/>
    <w:link w:val="65"/>
    <w:qFormat/>
    <w:uiPriority w:val="0"/>
    <w:pPr>
      <w:spacing w:before="62" w:after="62"/>
      <w:jc w:val="center"/>
    </w:pPr>
  </w:style>
  <w:style w:type="paragraph" w:customStyle="1" w:styleId="67">
    <w:name w:val="表正文"/>
    <w:basedOn w:val="1"/>
    <w:link w:val="111"/>
    <w:qFormat/>
    <w:uiPriority w:val="0"/>
    <w:pPr>
      <w:spacing w:before="20" w:beforeLines="20" w:after="20" w:afterLines="20" w:line="240" w:lineRule="auto"/>
      <w:jc w:val="left"/>
    </w:pPr>
    <w:rPr>
      <w:szCs w:val="22"/>
    </w:rPr>
  </w:style>
  <w:style w:type="character" w:customStyle="1" w:styleId="68">
    <w:name w:val="页眉页脚文字 Char"/>
    <w:link w:val="69"/>
    <w:qFormat/>
    <w:uiPriority w:val="0"/>
    <w:rPr>
      <w:rFonts w:ascii="Times New Roman" w:hAnsi="Times New Roman"/>
      <w:szCs w:val="21"/>
    </w:rPr>
  </w:style>
  <w:style w:type="paragraph" w:customStyle="1" w:styleId="69">
    <w:name w:val="页眉页脚文字"/>
    <w:basedOn w:val="26"/>
    <w:link w:val="68"/>
    <w:qFormat/>
    <w:locked/>
    <w:uiPriority w:val="0"/>
    <w:rPr>
      <w:sz w:val="21"/>
      <w:szCs w:val="21"/>
    </w:rPr>
  </w:style>
  <w:style w:type="character" w:customStyle="1" w:styleId="70">
    <w:name w:val="封面公司名称 Char"/>
    <w:link w:val="71"/>
    <w:qFormat/>
    <w:uiPriority w:val="0"/>
    <w:rPr>
      <w:rFonts w:ascii="Times New Roman" w:hAnsi="Times New Roman"/>
      <w:sz w:val="28"/>
      <w:szCs w:val="28"/>
    </w:rPr>
  </w:style>
  <w:style w:type="paragraph" w:customStyle="1" w:styleId="71">
    <w:name w:val="封面公司名称"/>
    <w:basedOn w:val="1"/>
    <w:link w:val="70"/>
    <w:qFormat/>
    <w:uiPriority w:val="0"/>
    <w:rPr>
      <w:sz w:val="28"/>
      <w:szCs w:val="28"/>
    </w:rPr>
  </w:style>
  <w:style w:type="character" w:customStyle="1" w:styleId="72">
    <w:name w:val="页眉左 Char"/>
    <w:link w:val="73"/>
    <w:qFormat/>
    <w:uiPriority w:val="0"/>
  </w:style>
  <w:style w:type="paragraph" w:customStyle="1" w:styleId="73">
    <w:name w:val="页眉左"/>
    <w:basedOn w:val="1"/>
    <w:link w:val="72"/>
    <w:qFormat/>
    <w:uiPriority w:val="0"/>
    <w:pPr>
      <w:framePr w:hSpace="180" w:wrap="around" w:vAnchor="text" w:hAnchor="text" w:xAlign="center" w:y="1"/>
    </w:pPr>
    <w:rPr>
      <w:szCs w:val="22"/>
    </w:rPr>
  </w:style>
  <w:style w:type="character" w:customStyle="1" w:styleId="74">
    <w:name w:val="项目文字2 Char"/>
    <w:link w:val="75"/>
    <w:qFormat/>
    <w:uiPriority w:val="0"/>
    <w:rPr>
      <w:rFonts w:ascii="宋体" w:hAnsi="宋体"/>
      <w:lang w:val="zh-CN" w:eastAsia="zh-CN"/>
    </w:rPr>
  </w:style>
  <w:style w:type="paragraph" w:customStyle="1" w:styleId="75">
    <w:name w:val="项目文字2"/>
    <w:basedOn w:val="1"/>
    <w:link w:val="74"/>
    <w:qFormat/>
    <w:uiPriority w:val="0"/>
    <w:pPr>
      <w:numPr>
        <w:ilvl w:val="0"/>
        <w:numId w:val="8"/>
      </w:numPr>
      <w:ind w:left="400" w:leftChars="400" w:hanging="200" w:hangingChars="200"/>
    </w:pPr>
    <w:rPr>
      <w:rFonts w:ascii="宋体" w:hAnsi="宋体"/>
      <w:lang w:val="zh-CN"/>
    </w:rPr>
  </w:style>
  <w:style w:type="character" w:customStyle="1" w:styleId="76">
    <w:name w:val="列表标题2 Char"/>
    <w:link w:val="77"/>
    <w:qFormat/>
    <w:uiPriority w:val="0"/>
    <w:rPr>
      <w:rFonts w:ascii="宋体" w:hAnsi="宋体"/>
      <w:b/>
      <w:lang w:val="zh-CN" w:eastAsia="zh-CN"/>
    </w:rPr>
  </w:style>
  <w:style w:type="paragraph" w:customStyle="1" w:styleId="77">
    <w:name w:val="列表标题2"/>
    <w:basedOn w:val="1"/>
    <w:next w:val="78"/>
    <w:link w:val="76"/>
    <w:qFormat/>
    <w:uiPriority w:val="0"/>
    <w:pPr>
      <w:numPr>
        <w:ilvl w:val="0"/>
        <w:numId w:val="9"/>
      </w:numPr>
      <w:ind w:left="1442" w:leftChars="400" w:hanging="482" w:hangingChars="200"/>
    </w:pPr>
    <w:rPr>
      <w:rFonts w:ascii="宋体" w:hAnsi="宋体"/>
      <w:b/>
      <w:lang w:val="zh-CN"/>
    </w:rPr>
  </w:style>
  <w:style w:type="paragraph" w:customStyle="1" w:styleId="78">
    <w:name w:val="正文-首行缩进2"/>
    <w:basedOn w:val="1"/>
    <w:link w:val="133"/>
    <w:qFormat/>
    <w:uiPriority w:val="0"/>
    <w:pPr>
      <w:ind w:left="200" w:leftChars="200" w:firstLine="200" w:firstLineChars="200"/>
    </w:pPr>
    <w:rPr>
      <w:rFonts w:ascii="宋体" w:hAnsi="宋体"/>
    </w:rPr>
  </w:style>
  <w:style w:type="character" w:customStyle="1" w:styleId="79">
    <w:name w:val="页眉 字符"/>
    <w:link w:val="27"/>
    <w:qFormat/>
    <w:uiPriority w:val="99"/>
    <w:rPr>
      <w:sz w:val="18"/>
      <w:szCs w:val="18"/>
    </w:rPr>
  </w:style>
  <w:style w:type="character" w:customStyle="1" w:styleId="80">
    <w:name w:val="界面-输入框"/>
    <w:qFormat/>
    <w:uiPriority w:val="1"/>
    <w:rPr>
      <w:rFonts w:eastAsia="宋体"/>
      <w:sz w:val="18"/>
      <w:bdr w:val="single" w:color="auto" w:sz="4" w:space="0"/>
    </w:rPr>
  </w:style>
  <w:style w:type="character" w:customStyle="1" w:styleId="81">
    <w:name w:val="题图 Char"/>
    <w:link w:val="82"/>
    <w:qFormat/>
    <w:uiPriority w:val="0"/>
    <w:rPr>
      <w:rFonts w:ascii="宋体" w:hAnsi="宋体"/>
      <w:sz w:val="24"/>
      <w:szCs w:val="24"/>
    </w:rPr>
  </w:style>
  <w:style w:type="paragraph" w:customStyle="1" w:styleId="82">
    <w:name w:val="题图"/>
    <w:basedOn w:val="1"/>
    <w:link w:val="81"/>
    <w:qFormat/>
    <w:uiPriority w:val="0"/>
    <w:pPr>
      <w:keepNext/>
      <w:jc w:val="center"/>
    </w:pPr>
    <w:rPr>
      <w:rFonts w:ascii="宋体" w:hAnsi="宋体"/>
    </w:rPr>
  </w:style>
  <w:style w:type="character" w:customStyle="1" w:styleId="83">
    <w:name w:val="页脚中 Char"/>
    <w:link w:val="84"/>
    <w:qFormat/>
    <w:uiPriority w:val="0"/>
    <w:rPr>
      <w:rFonts w:ascii="Times New Roman" w:hAnsi="Times New Roman"/>
    </w:rPr>
  </w:style>
  <w:style w:type="paragraph" w:customStyle="1" w:styleId="84">
    <w:name w:val="页脚中"/>
    <w:basedOn w:val="85"/>
    <w:link w:val="83"/>
    <w:qFormat/>
    <w:uiPriority w:val="0"/>
    <w:pPr>
      <w:jc w:val="center"/>
    </w:pPr>
  </w:style>
  <w:style w:type="paragraph" w:customStyle="1" w:styleId="85">
    <w:name w:val="页脚右"/>
    <w:basedOn w:val="86"/>
    <w:link w:val="139"/>
    <w:qFormat/>
    <w:uiPriority w:val="0"/>
    <w:pPr>
      <w:numPr>
        <w:numId w:val="0"/>
      </w:numPr>
      <w:jc w:val="right"/>
    </w:pPr>
    <w:rPr>
      <w:lang w:val="en-US"/>
    </w:rPr>
  </w:style>
  <w:style w:type="paragraph" w:customStyle="1" w:styleId="86">
    <w:name w:val="页脚左"/>
    <w:basedOn w:val="1"/>
    <w:link w:val="97"/>
    <w:qFormat/>
    <w:uiPriority w:val="0"/>
    <w:pPr>
      <w:numPr>
        <w:ilvl w:val="0"/>
        <w:numId w:val="10"/>
      </w:numPr>
      <w:ind w:left="0" w:hanging="200" w:hangingChars="200"/>
      <w:jc w:val="left"/>
    </w:pPr>
    <w:rPr>
      <w:szCs w:val="22"/>
      <w:lang w:val="zh-CN"/>
    </w:rPr>
  </w:style>
  <w:style w:type="character" w:customStyle="1" w:styleId="87">
    <w:name w:val="副标题 字符"/>
    <w:link w:val="30"/>
    <w:qFormat/>
    <w:uiPriority w:val="11"/>
    <w:rPr>
      <w:rFonts w:ascii="Cambria" w:hAnsi="Cambria"/>
      <w:b/>
      <w:bCs/>
      <w:kern w:val="28"/>
      <w:sz w:val="32"/>
      <w:szCs w:val="32"/>
    </w:rPr>
  </w:style>
  <w:style w:type="character" w:customStyle="1" w:styleId="88">
    <w:name w:val="项目标题2 Char"/>
    <w:link w:val="89"/>
    <w:qFormat/>
    <w:uiPriority w:val="0"/>
    <w:rPr>
      <w:rFonts w:ascii="宋体" w:hAnsi="宋体"/>
      <w:b/>
      <w:sz w:val="24"/>
      <w:szCs w:val="24"/>
      <w:lang w:val="zh-CN" w:eastAsia="zh-CN"/>
    </w:rPr>
  </w:style>
  <w:style w:type="paragraph" w:customStyle="1" w:styleId="89">
    <w:name w:val="项目标题2"/>
    <w:basedOn w:val="1"/>
    <w:next w:val="78"/>
    <w:link w:val="88"/>
    <w:qFormat/>
    <w:uiPriority w:val="0"/>
    <w:pPr>
      <w:ind w:left="400" w:leftChars="400" w:hanging="200" w:hangingChars="200"/>
    </w:pPr>
    <w:rPr>
      <w:rFonts w:ascii="宋体" w:hAnsi="宋体"/>
      <w:b/>
      <w:lang w:val="zh-CN"/>
    </w:rPr>
  </w:style>
  <w:style w:type="character" w:customStyle="1" w:styleId="90">
    <w:name w:val="列表段落 字符"/>
    <w:link w:val="91"/>
    <w:qFormat/>
    <w:uiPriority w:val="34"/>
    <w:rPr>
      <w:szCs w:val="22"/>
    </w:rPr>
  </w:style>
  <w:style w:type="paragraph" w:customStyle="1" w:styleId="91">
    <w:name w:val="列表段落1"/>
    <w:basedOn w:val="1"/>
    <w:link w:val="90"/>
    <w:qFormat/>
    <w:uiPriority w:val="34"/>
    <w:pPr>
      <w:ind w:firstLine="420" w:firstLineChars="200"/>
    </w:pPr>
    <w:rPr>
      <w:szCs w:val="22"/>
    </w:rPr>
  </w:style>
  <w:style w:type="character" w:customStyle="1" w:styleId="92">
    <w:name w:val="表正文右 Char"/>
    <w:link w:val="93"/>
    <w:qFormat/>
    <w:uiPriority w:val="0"/>
    <w:rPr>
      <w:rFonts w:ascii="Times New Roman" w:hAnsi="Times New Roman"/>
    </w:rPr>
  </w:style>
  <w:style w:type="paragraph" w:customStyle="1" w:styleId="93">
    <w:name w:val="表正文右"/>
    <w:basedOn w:val="67"/>
    <w:link w:val="92"/>
    <w:qFormat/>
    <w:uiPriority w:val="0"/>
    <w:pPr>
      <w:spacing w:before="62" w:after="62"/>
      <w:jc w:val="right"/>
    </w:pPr>
  </w:style>
  <w:style w:type="character" w:customStyle="1" w:styleId="94">
    <w:name w:val="列表文字 Char"/>
    <w:link w:val="95"/>
    <w:qFormat/>
    <w:uiPriority w:val="0"/>
    <w:rPr>
      <w:rFonts w:ascii="宋体" w:hAnsi="宋体"/>
      <w:lang w:val="zh-CN" w:eastAsia="zh-CN"/>
    </w:rPr>
  </w:style>
  <w:style w:type="paragraph" w:customStyle="1" w:styleId="95">
    <w:name w:val="列表文字"/>
    <w:basedOn w:val="1"/>
    <w:link w:val="94"/>
    <w:qFormat/>
    <w:uiPriority w:val="0"/>
    <w:pPr>
      <w:numPr>
        <w:ilvl w:val="0"/>
        <w:numId w:val="11"/>
      </w:numPr>
      <w:ind w:left="960" w:leftChars="200" w:hanging="480" w:hangingChars="200"/>
    </w:pPr>
    <w:rPr>
      <w:rFonts w:ascii="宋体" w:hAnsi="宋体"/>
      <w:lang w:val="zh-CN"/>
    </w:rPr>
  </w:style>
  <w:style w:type="character" w:customStyle="1" w:styleId="96">
    <w:name w:val="正文加粗"/>
    <w:qFormat/>
    <w:uiPriority w:val="1"/>
    <w:rPr>
      <w:rFonts w:eastAsia="宋体"/>
      <w:b/>
      <w:lang w:eastAsia="zh-CN"/>
    </w:rPr>
  </w:style>
  <w:style w:type="character" w:customStyle="1" w:styleId="97">
    <w:name w:val="页脚左 Char"/>
    <w:link w:val="86"/>
    <w:qFormat/>
    <w:uiPriority w:val="0"/>
    <w:rPr>
      <w:szCs w:val="22"/>
      <w:lang w:val="zh-CN" w:eastAsia="zh-CN"/>
    </w:rPr>
  </w:style>
  <w:style w:type="character" w:customStyle="1" w:styleId="98">
    <w:name w:val="正文强调"/>
    <w:qFormat/>
    <w:uiPriority w:val="1"/>
    <w:rPr>
      <w:rFonts w:eastAsia="宋体"/>
      <w:b/>
      <w:color w:val="800000"/>
      <w:u w:val="double"/>
      <w:lang w:eastAsia="zh-CN"/>
    </w:rPr>
  </w:style>
  <w:style w:type="character" w:customStyle="1" w:styleId="99">
    <w:name w:val="正文-首行缩进 Char"/>
    <w:link w:val="3"/>
    <w:qFormat/>
    <w:uiPriority w:val="0"/>
    <w:rPr>
      <w:rFonts w:ascii="Times New Roman" w:hAnsi="Times New Roman"/>
      <w:sz w:val="24"/>
      <w:szCs w:val="21"/>
    </w:rPr>
  </w:style>
  <w:style w:type="character" w:customStyle="1" w:styleId="100">
    <w:name w:val="正文文本 2 字符"/>
    <w:link w:val="34"/>
    <w:qFormat/>
    <w:uiPriority w:val="99"/>
  </w:style>
  <w:style w:type="character" w:customStyle="1" w:styleId="101">
    <w:name w:val="列表标题 Char"/>
    <w:link w:val="102"/>
    <w:qFormat/>
    <w:uiPriority w:val="0"/>
    <w:rPr>
      <w:rFonts w:ascii="宋体" w:hAnsi="宋体"/>
      <w:b/>
      <w:lang w:val="zh-CN" w:eastAsia="zh-CN"/>
    </w:rPr>
  </w:style>
  <w:style w:type="paragraph" w:customStyle="1" w:styleId="102">
    <w:name w:val="列表标题"/>
    <w:basedOn w:val="1"/>
    <w:next w:val="3"/>
    <w:link w:val="101"/>
    <w:qFormat/>
    <w:uiPriority w:val="0"/>
    <w:pPr>
      <w:numPr>
        <w:ilvl w:val="0"/>
        <w:numId w:val="12"/>
      </w:numPr>
      <w:ind w:left="962" w:leftChars="200" w:hanging="482" w:hangingChars="200"/>
    </w:pPr>
    <w:rPr>
      <w:rFonts w:ascii="宋体" w:hAnsi="宋体"/>
      <w:b/>
      <w:lang w:val="zh-CN"/>
    </w:rPr>
  </w:style>
  <w:style w:type="character" w:customStyle="1" w:styleId="103">
    <w:name w:val="项目文字1 Char"/>
    <w:link w:val="104"/>
    <w:qFormat/>
    <w:uiPriority w:val="0"/>
    <w:rPr>
      <w:rFonts w:ascii="宋体" w:hAnsi="宋体"/>
      <w:lang w:val="zh-CN" w:eastAsia="zh-CN"/>
    </w:rPr>
  </w:style>
  <w:style w:type="paragraph" w:customStyle="1" w:styleId="104">
    <w:name w:val="项目文字1"/>
    <w:basedOn w:val="1"/>
    <w:link w:val="103"/>
    <w:qFormat/>
    <w:uiPriority w:val="0"/>
    <w:pPr>
      <w:numPr>
        <w:ilvl w:val="0"/>
        <w:numId w:val="13"/>
      </w:numPr>
      <w:ind w:left="200" w:leftChars="200" w:hanging="200" w:hangingChars="200"/>
    </w:pPr>
    <w:rPr>
      <w:rFonts w:ascii="宋体" w:hAnsi="宋体"/>
      <w:lang w:val="zh-CN"/>
    </w:rPr>
  </w:style>
  <w:style w:type="character" w:customStyle="1" w:styleId="105">
    <w:name w:val="列表文字2 Char"/>
    <w:link w:val="106"/>
    <w:qFormat/>
    <w:uiPriority w:val="0"/>
    <w:rPr>
      <w:rFonts w:ascii="宋体" w:hAnsi="宋体"/>
      <w:lang w:val="zh-CN" w:eastAsia="zh-CN"/>
    </w:rPr>
  </w:style>
  <w:style w:type="paragraph" w:customStyle="1" w:styleId="106">
    <w:name w:val="列表文字2"/>
    <w:basedOn w:val="1"/>
    <w:link w:val="105"/>
    <w:qFormat/>
    <w:uiPriority w:val="0"/>
    <w:pPr>
      <w:numPr>
        <w:ilvl w:val="0"/>
        <w:numId w:val="14"/>
      </w:numPr>
      <w:ind w:hanging="327"/>
    </w:pPr>
    <w:rPr>
      <w:rFonts w:ascii="宋体" w:hAnsi="宋体"/>
      <w:lang w:val="zh-CN"/>
    </w:rPr>
  </w:style>
  <w:style w:type="character" w:customStyle="1" w:styleId="107">
    <w:name w:val="封面文档标题 Char"/>
    <w:link w:val="108"/>
    <w:qFormat/>
    <w:uiPriority w:val="0"/>
    <w:rPr>
      <w:rFonts w:ascii="华文中宋" w:hAnsi="华文中宋" w:eastAsia="华文中宋"/>
      <w:b/>
      <w:sz w:val="48"/>
      <w:szCs w:val="48"/>
    </w:rPr>
  </w:style>
  <w:style w:type="paragraph" w:customStyle="1" w:styleId="108">
    <w:name w:val="封面文档标题"/>
    <w:basedOn w:val="1"/>
    <w:link w:val="107"/>
    <w:qFormat/>
    <w:uiPriority w:val="0"/>
    <w:pPr>
      <w:wordWrap w:val="0"/>
      <w:jc w:val="center"/>
    </w:pPr>
    <w:rPr>
      <w:rFonts w:ascii="华文中宋" w:hAnsi="华文中宋" w:eastAsia="华文中宋"/>
      <w:b/>
      <w:sz w:val="48"/>
      <w:szCs w:val="48"/>
    </w:rPr>
  </w:style>
  <w:style w:type="character" w:customStyle="1" w:styleId="109">
    <w:name w:val="页眉右 Char"/>
    <w:link w:val="110"/>
    <w:qFormat/>
    <w:uiPriority w:val="0"/>
    <w:rPr>
      <w:rFonts w:ascii="Times New Roman" w:hAnsi="Times New Roman"/>
    </w:rPr>
  </w:style>
  <w:style w:type="paragraph" w:customStyle="1" w:styleId="110">
    <w:name w:val="页眉右"/>
    <w:basedOn w:val="73"/>
    <w:link w:val="109"/>
    <w:qFormat/>
    <w:uiPriority w:val="0"/>
    <w:pPr>
      <w:jc w:val="right"/>
    </w:pPr>
    <w:rPr>
      <w:rFonts w:ascii="Times New Roman" w:hAnsi="Times New Roman"/>
    </w:rPr>
  </w:style>
  <w:style w:type="character" w:customStyle="1" w:styleId="111">
    <w:name w:val="表正文 Char"/>
    <w:link w:val="67"/>
    <w:qFormat/>
    <w:uiPriority w:val="0"/>
    <w:rPr>
      <w:rFonts w:ascii="Times New Roman" w:hAnsi="Times New Roman"/>
    </w:rPr>
  </w:style>
  <w:style w:type="character" w:customStyle="1" w:styleId="112">
    <w:name w:val="列表文字3 Char"/>
    <w:link w:val="113"/>
    <w:qFormat/>
    <w:uiPriority w:val="0"/>
    <w:rPr>
      <w:rFonts w:ascii="宋体" w:hAnsi="宋体"/>
      <w:lang w:val="zh-CN" w:eastAsia="zh-CN"/>
    </w:rPr>
  </w:style>
  <w:style w:type="paragraph" w:customStyle="1" w:styleId="113">
    <w:name w:val="列表文字3"/>
    <w:basedOn w:val="1"/>
    <w:link w:val="112"/>
    <w:qFormat/>
    <w:uiPriority w:val="0"/>
    <w:pPr>
      <w:numPr>
        <w:ilvl w:val="0"/>
        <w:numId w:val="15"/>
      </w:numPr>
      <w:ind w:left="1920" w:leftChars="600" w:hanging="480" w:hangingChars="200"/>
    </w:pPr>
    <w:rPr>
      <w:rFonts w:ascii="宋体" w:hAnsi="宋体"/>
      <w:lang w:val="zh-CN"/>
    </w:rPr>
  </w:style>
  <w:style w:type="character" w:customStyle="1" w:styleId="114">
    <w:name w:val="版本号 Char"/>
    <w:link w:val="115"/>
    <w:qFormat/>
    <w:uiPriority w:val="0"/>
    <w:rPr>
      <w:rFonts w:ascii="黑体" w:hAnsi="黑体" w:eastAsia="黑体"/>
      <w:b/>
      <w:bCs/>
      <w:sz w:val="36"/>
      <w:szCs w:val="36"/>
    </w:rPr>
  </w:style>
  <w:style w:type="paragraph" w:customStyle="1" w:styleId="115">
    <w:name w:val="版本号"/>
    <w:basedOn w:val="1"/>
    <w:link w:val="114"/>
    <w:qFormat/>
    <w:uiPriority w:val="0"/>
    <w:pPr>
      <w:spacing w:before="240" w:after="60" w:line="312" w:lineRule="auto"/>
      <w:jc w:val="center"/>
    </w:pPr>
    <w:rPr>
      <w:rFonts w:ascii="黑体" w:hAnsi="黑体" w:eastAsia="黑体"/>
      <w:b/>
      <w:bCs/>
      <w:sz w:val="36"/>
      <w:szCs w:val="36"/>
    </w:rPr>
  </w:style>
  <w:style w:type="character" w:customStyle="1" w:styleId="116">
    <w:name w:val="项目标题 Char"/>
    <w:link w:val="117"/>
    <w:qFormat/>
    <w:uiPriority w:val="0"/>
    <w:rPr>
      <w:rFonts w:ascii="宋体" w:hAnsi="宋体"/>
      <w:b/>
      <w:lang w:val="zh-CN" w:eastAsia="zh-CN"/>
    </w:rPr>
  </w:style>
  <w:style w:type="paragraph" w:customStyle="1" w:styleId="117">
    <w:name w:val="项目标题"/>
    <w:basedOn w:val="1"/>
    <w:next w:val="3"/>
    <w:link w:val="116"/>
    <w:qFormat/>
    <w:uiPriority w:val="0"/>
    <w:pPr>
      <w:numPr>
        <w:ilvl w:val="0"/>
        <w:numId w:val="16"/>
      </w:numPr>
      <w:ind w:left="962" w:leftChars="200" w:hanging="482" w:hangingChars="200"/>
    </w:pPr>
    <w:rPr>
      <w:rFonts w:ascii="宋体" w:hAnsi="宋体"/>
      <w:b/>
      <w:lang w:val="zh-CN"/>
    </w:rPr>
  </w:style>
  <w:style w:type="character" w:customStyle="1" w:styleId="118">
    <w:name w:val="表标题 Char"/>
    <w:link w:val="119"/>
    <w:qFormat/>
    <w:uiPriority w:val="0"/>
    <w:rPr>
      <w:rFonts w:ascii="宋体" w:hAnsi="宋体"/>
      <w:b/>
      <w:szCs w:val="24"/>
    </w:rPr>
  </w:style>
  <w:style w:type="paragraph" w:customStyle="1" w:styleId="119">
    <w:name w:val="表标题"/>
    <w:basedOn w:val="67"/>
    <w:link w:val="118"/>
    <w:qFormat/>
    <w:uiPriority w:val="0"/>
    <w:pPr>
      <w:adjustRightInd w:val="0"/>
      <w:snapToGrid w:val="0"/>
      <w:spacing w:before="62" w:after="62"/>
      <w:jc w:val="center"/>
    </w:pPr>
    <w:rPr>
      <w:rFonts w:ascii="宋体" w:hAnsi="宋体"/>
      <w:b/>
      <w:szCs w:val="24"/>
    </w:rPr>
  </w:style>
  <w:style w:type="character" w:customStyle="1" w:styleId="120">
    <w:name w:val="题注-下 Char"/>
    <w:link w:val="121"/>
    <w:qFormat/>
    <w:uiPriority w:val="0"/>
    <w:rPr>
      <w:rFonts w:ascii="宋体" w:hAnsi="宋体"/>
      <w:szCs w:val="21"/>
    </w:rPr>
  </w:style>
  <w:style w:type="paragraph" w:customStyle="1" w:styleId="121">
    <w:name w:val="题注-下"/>
    <w:basedOn w:val="1"/>
    <w:next w:val="3"/>
    <w:link w:val="120"/>
    <w:qFormat/>
    <w:uiPriority w:val="0"/>
    <w:pPr>
      <w:jc w:val="center"/>
    </w:pPr>
    <w:rPr>
      <w:rFonts w:ascii="宋体" w:hAnsi="宋体"/>
    </w:rPr>
  </w:style>
  <w:style w:type="character" w:customStyle="1" w:styleId="122">
    <w:name w:val="正文一级 Char"/>
    <w:link w:val="123"/>
    <w:qFormat/>
    <w:uiPriority w:val="0"/>
    <w:rPr>
      <w:rFonts w:ascii="黑体" w:hAnsi="黑体" w:eastAsia="黑体"/>
      <w:b/>
      <w:sz w:val="28"/>
      <w:lang w:val="zh-CN" w:eastAsia="zh-CN"/>
    </w:rPr>
  </w:style>
  <w:style w:type="paragraph" w:customStyle="1" w:styleId="123">
    <w:name w:val="正文一级"/>
    <w:basedOn w:val="1"/>
    <w:next w:val="3"/>
    <w:link w:val="122"/>
    <w:qFormat/>
    <w:uiPriority w:val="0"/>
    <w:pPr>
      <w:numPr>
        <w:ilvl w:val="0"/>
        <w:numId w:val="17"/>
      </w:numPr>
      <w:ind w:left="843" w:hanging="843" w:hangingChars="300"/>
      <w:jc w:val="left"/>
    </w:pPr>
    <w:rPr>
      <w:rFonts w:ascii="黑体" w:hAnsi="黑体" w:eastAsia="黑体"/>
      <w:b/>
      <w:sz w:val="28"/>
      <w:lang w:val="zh-CN"/>
    </w:rPr>
  </w:style>
  <w:style w:type="character" w:customStyle="1" w:styleId="124">
    <w:name w:val="应标题3 Char"/>
    <w:link w:val="125"/>
    <w:qFormat/>
    <w:uiPriority w:val="0"/>
    <w:rPr>
      <w:rFonts w:ascii="黑体" w:hAnsi="黑体" w:eastAsia="黑体"/>
      <w:b/>
      <w:sz w:val="32"/>
      <w:szCs w:val="30"/>
      <w:lang w:val="zh-CN" w:eastAsia="zh-CN"/>
    </w:rPr>
  </w:style>
  <w:style w:type="paragraph" w:customStyle="1" w:styleId="125">
    <w:name w:val="应标题3"/>
    <w:basedOn w:val="126"/>
    <w:next w:val="3"/>
    <w:link w:val="124"/>
    <w:qFormat/>
    <w:uiPriority w:val="0"/>
    <w:pPr>
      <w:numPr>
        <w:numId w:val="0"/>
      </w:numPr>
      <w:outlineLvl w:val="2"/>
    </w:pPr>
    <w:rPr>
      <w:sz w:val="32"/>
      <w:szCs w:val="30"/>
    </w:rPr>
  </w:style>
  <w:style w:type="paragraph" w:customStyle="1" w:styleId="126">
    <w:name w:val="应标题2"/>
    <w:basedOn w:val="91"/>
    <w:next w:val="3"/>
    <w:link w:val="128"/>
    <w:qFormat/>
    <w:uiPriority w:val="0"/>
    <w:pPr>
      <w:numPr>
        <w:ilvl w:val="0"/>
        <w:numId w:val="18"/>
      </w:numPr>
      <w:ind w:left="723" w:hanging="723" w:hangingChars="200"/>
      <w:outlineLvl w:val="1"/>
    </w:pPr>
    <w:rPr>
      <w:rFonts w:ascii="黑体" w:hAnsi="黑体" w:eastAsia="黑体"/>
      <w:b/>
      <w:sz w:val="36"/>
      <w:szCs w:val="36"/>
      <w:lang w:val="zh-CN"/>
    </w:rPr>
  </w:style>
  <w:style w:type="character" w:customStyle="1" w:styleId="127">
    <w:name w:val="纯文本 字符"/>
    <w:link w:val="23"/>
    <w:qFormat/>
    <w:uiPriority w:val="99"/>
    <w:rPr>
      <w:rFonts w:ascii="宋体" w:hAnsi="Courier New" w:cs="Courier New"/>
    </w:rPr>
  </w:style>
  <w:style w:type="character" w:customStyle="1" w:styleId="128">
    <w:name w:val="应标题2 Char"/>
    <w:link w:val="126"/>
    <w:qFormat/>
    <w:uiPriority w:val="0"/>
    <w:rPr>
      <w:rFonts w:ascii="黑体" w:hAnsi="黑体" w:eastAsia="黑体"/>
      <w:b/>
      <w:sz w:val="36"/>
      <w:szCs w:val="36"/>
      <w:lang w:val="zh-CN" w:eastAsia="zh-CN"/>
    </w:rPr>
  </w:style>
  <w:style w:type="character" w:customStyle="1" w:styleId="129">
    <w:name w:val="改版记录标题 Char"/>
    <w:link w:val="130"/>
    <w:qFormat/>
    <w:uiPriority w:val="0"/>
    <w:rPr>
      <w:rFonts w:ascii="黑体" w:hAnsi="黑体" w:eastAsia="黑体"/>
      <w:b/>
      <w:sz w:val="36"/>
      <w:szCs w:val="48"/>
    </w:rPr>
  </w:style>
  <w:style w:type="paragraph" w:customStyle="1" w:styleId="130">
    <w:name w:val="改版记录标题"/>
    <w:basedOn w:val="1"/>
    <w:next w:val="3"/>
    <w:link w:val="129"/>
    <w:qFormat/>
    <w:uiPriority w:val="0"/>
    <w:pPr>
      <w:jc w:val="center"/>
    </w:pPr>
    <w:rPr>
      <w:rFonts w:ascii="黑体" w:hAnsi="黑体" w:eastAsia="黑体"/>
      <w:b/>
      <w:sz w:val="36"/>
      <w:szCs w:val="48"/>
    </w:rPr>
  </w:style>
  <w:style w:type="character" w:customStyle="1" w:styleId="131">
    <w:name w:val="目录标题 Char"/>
    <w:link w:val="132"/>
    <w:qFormat/>
    <w:uiPriority w:val="0"/>
    <w:rPr>
      <w:rFonts w:ascii="黑体" w:hAnsi="黑体" w:eastAsia="黑体"/>
      <w:b/>
      <w:w w:val="150"/>
      <w:sz w:val="36"/>
      <w:szCs w:val="32"/>
    </w:rPr>
  </w:style>
  <w:style w:type="paragraph" w:customStyle="1" w:styleId="132">
    <w:name w:val="目录标题"/>
    <w:basedOn w:val="1"/>
    <w:next w:val="1"/>
    <w:link w:val="131"/>
    <w:qFormat/>
    <w:uiPriority w:val="0"/>
    <w:pPr>
      <w:keepNext/>
      <w:jc w:val="center"/>
    </w:pPr>
    <w:rPr>
      <w:rFonts w:ascii="黑体" w:hAnsi="黑体" w:eastAsia="黑体"/>
      <w:b/>
      <w:w w:val="150"/>
      <w:sz w:val="36"/>
      <w:szCs w:val="32"/>
    </w:rPr>
  </w:style>
  <w:style w:type="character" w:customStyle="1" w:styleId="133">
    <w:name w:val="正文-首行缩进2 Char"/>
    <w:link w:val="78"/>
    <w:qFormat/>
    <w:uiPriority w:val="0"/>
    <w:rPr>
      <w:rFonts w:ascii="宋体" w:hAnsi="宋体"/>
      <w:sz w:val="24"/>
      <w:szCs w:val="24"/>
    </w:rPr>
  </w:style>
  <w:style w:type="character" w:customStyle="1" w:styleId="134">
    <w:name w:val="批注框文本 字符"/>
    <w:link w:val="25"/>
    <w:qFormat/>
    <w:uiPriority w:val="99"/>
    <w:rPr>
      <w:rFonts w:ascii="宋体" w:hAnsi="宋体"/>
      <w:sz w:val="18"/>
      <w:szCs w:val="18"/>
    </w:rPr>
  </w:style>
  <w:style w:type="character" w:customStyle="1" w:styleId="135">
    <w:name w:val="项目文字 Char"/>
    <w:link w:val="136"/>
    <w:qFormat/>
    <w:uiPriority w:val="0"/>
    <w:rPr>
      <w:rFonts w:ascii="宋体" w:hAnsi="宋体"/>
      <w:lang w:val="zh-CN" w:eastAsia="zh-CN"/>
    </w:rPr>
  </w:style>
  <w:style w:type="paragraph" w:customStyle="1" w:styleId="136">
    <w:name w:val="项目文字"/>
    <w:basedOn w:val="1"/>
    <w:link w:val="135"/>
    <w:qFormat/>
    <w:uiPriority w:val="0"/>
    <w:pPr>
      <w:numPr>
        <w:ilvl w:val="0"/>
        <w:numId w:val="19"/>
      </w:numPr>
      <w:ind w:left="200" w:leftChars="200" w:hanging="200" w:hangingChars="200"/>
    </w:pPr>
    <w:rPr>
      <w:rFonts w:ascii="宋体" w:hAnsi="宋体"/>
      <w:lang w:val="zh-CN"/>
    </w:rPr>
  </w:style>
  <w:style w:type="character" w:customStyle="1" w:styleId="137">
    <w:name w:val="页脚 字符"/>
    <w:link w:val="26"/>
    <w:qFormat/>
    <w:uiPriority w:val="0"/>
    <w:rPr>
      <w:sz w:val="18"/>
      <w:szCs w:val="18"/>
    </w:rPr>
  </w:style>
  <w:style w:type="character" w:customStyle="1" w:styleId="138">
    <w:name w:val="标题 字符"/>
    <w:link w:val="35"/>
    <w:qFormat/>
    <w:uiPriority w:val="10"/>
    <w:rPr>
      <w:rFonts w:ascii="黑体" w:hAnsi="黑体" w:eastAsia="黑体"/>
      <w:b/>
      <w:bCs/>
      <w:sz w:val="52"/>
      <w:szCs w:val="52"/>
    </w:rPr>
  </w:style>
  <w:style w:type="character" w:customStyle="1" w:styleId="139">
    <w:name w:val="页脚右 Char"/>
    <w:link w:val="85"/>
    <w:qFormat/>
    <w:uiPriority w:val="0"/>
    <w:rPr>
      <w:rFonts w:ascii="Times New Roman" w:hAnsi="Times New Roman"/>
    </w:rPr>
  </w:style>
  <w:style w:type="character" w:customStyle="1" w:styleId="140">
    <w:name w:val="项目文字3 Char"/>
    <w:link w:val="141"/>
    <w:qFormat/>
    <w:uiPriority w:val="0"/>
    <w:rPr>
      <w:rFonts w:ascii="宋体" w:hAnsi="宋体"/>
      <w:lang w:val="zh-CN" w:eastAsia="zh-CN"/>
    </w:rPr>
  </w:style>
  <w:style w:type="paragraph" w:customStyle="1" w:styleId="141">
    <w:name w:val="项目文字3"/>
    <w:basedOn w:val="1"/>
    <w:link w:val="140"/>
    <w:qFormat/>
    <w:uiPriority w:val="0"/>
    <w:pPr>
      <w:numPr>
        <w:ilvl w:val="2"/>
        <w:numId w:val="8"/>
      </w:numPr>
      <w:ind w:left="600" w:leftChars="600" w:hanging="200" w:hangingChars="200"/>
    </w:pPr>
    <w:rPr>
      <w:rFonts w:ascii="宋体" w:hAnsi="宋体"/>
      <w:lang w:val="zh-CN"/>
    </w:rPr>
  </w:style>
  <w:style w:type="character" w:customStyle="1" w:styleId="142">
    <w:name w:val="正文居中 Char"/>
    <w:link w:val="143"/>
    <w:qFormat/>
    <w:uiPriority w:val="0"/>
    <w:rPr>
      <w:rFonts w:ascii="宋体" w:hAnsi="宋体"/>
      <w:sz w:val="24"/>
      <w:szCs w:val="24"/>
    </w:rPr>
  </w:style>
  <w:style w:type="paragraph" w:customStyle="1" w:styleId="143">
    <w:name w:val="正文居中"/>
    <w:basedOn w:val="1"/>
    <w:link w:val="142"/>
    <w:qFormat/>
    <w:uiPriority w:val="0"/>
    <w:pPr>
      <w:jc w:val="center"/>
    </w:pPr>
    <w:rPr>
      <w:rFonts w:ascii="宋体" w:hAnsi="宋体"/>
    </w:rPr>
  </w:style>
  <w:style w:type="character" w:customStyle="1" w:styleId="144">
    <w:name w:val="页脚 字符1"/>
    <w:basedOn w:val="40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45">
    <w:name w:val="正文文本 2 字符1"/>
    <w:basedOn w:val="40"/>
    <w:semiHidden/>
    <w:qFormat/>
    <w:uiPriority w:val="99"/>
    <w:rPr>
      <w:rFonts w:ascii="Times New Roman" w:hAnsi="Times New Roman" w:eastAsia="宋体" w:cs="Times New Roman"/>
      <w:sz w:val="24"/>
      <w:szCs w:val="24"/>
    </w:rPr>
  </w:style>
  <w:style w:type="character" w:customStyle="1" w:styleId="146">
    <w:name w:val="副标题 字符1"/>
    <w:basedOn w:val="40"/>
    <w:qFormat/>
    <w:uiPriority w:val="11"/>
    <w:rPr>
      <w:b/>
      <w:bCs/>
      <w:kern w:val="28"/>
      <w:sz w:val="32"/>
      <w:szCs w:val="32"/>
    </w:rPr>
  </w:style>
  <w:style w:type="character" w:customStyle="1" w:styleId="147">
    <w:name w:val="批注框文本 字符1"/>
    <w:basedOn w:val="40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48">
    <w:name w:val="文档结构图 字符1"/>
    <w:basedOn w:val="40"/>
    <w:semiHidden/>
    <w:qFormat/>
    <w:uiPriority w:val="99"/>
    <w:rPr>
      <w:rFonts w:ascii="Microsoft YaHei UI" w:hAnsi="Times New Roman" w:eastAsia="Microsoft YaHei UI" w:cs="Times New Roman"/>
      <w:sz w:val="18"/>
      <w:szCs w:val="18"/>
    </w:rPr>
  </w:style>
  <w:style w:type="character" w:customStyle="1" w:styleId="149">
    <w:name w:val="页眉 字符1"/>
    <w:basedOn w:val="40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50">
    <w:name w:val="正文文本 字符1"/>
    <w:basedOn w:val="40"/>
    <w:semiHidden/>
    <w:qFormat/>
    <w:uiPriority w:val="99"/>
    <w:rPr>
      <w:rFonts w:ascii="Times New Roman" w:hAnsi="Times New Roman" w:eastAsia="宋体" w:cs="Times New Roman"/>
      <w:sz w:val="24"/>
      <w:szCs w:val="24"/>
    </w:rPr>
  </w:style>
  <w:style w:type="character" w:customStyle="1" w:styleId="151">
    <w:name w:val="标题 字符1"/>
    <w:basedOn w:val="40"/>
    <w:qFormat/>
    <w:uiPriority w:val="10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52">
    <w:name w:val="纯文本 字符1"/>
    <w:basedOn w:val="40"/>
    <w:semiHidden/>
    <w:qFormat/>
    <w:uiPriority w:val="99"/>
    <w:rPr>
      <w:rFonts w:hAnsi="Courier New" w:cs="Courier New" w:asciiTheme="minorEastAsia"/>
      <w:sz w:val="24"/>
      <w:szCs w:val="24"/>
    </w:rPr>
  </w:style>
  <w:style w:type="character" w:customStyle="1" w:styleId="153">
    <w:name w:val="正文首行缩进 字符1"/>
    <w:basedOn w:val="150"/>
    <w:semiHidden/>
    <w:qFormat/>
    <w:uiPriority w:val="99"/>
    <w:rPr>
      <w:rFonts w:ascii="Times New Roman" w:hAnsi="Times New Roman" w:eastAsia="宋体" w:cs="Times New Roman"/>
      <w:sz w:val="24"/>
      <w:szCs w:val="24"/>
    </w:rPr>
  </w:style>
  <w:style w:type="paragraph" w:customStyle="1" w:styleId="154">
    <w:name w:val="_Style 71"/>
    <w:next w:val="1"/>
    <w:qFormat/>
    <w:uiPriority w:val="0"/>
    <w:pPr>
      <w:widowControl w:val="0"/>
      <w:spacing w:line="360" w:lineRule="auto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customStyle="1" w:styleId="155">
    <w:name w:val="TOC 标题1"/>
    <w:basedOn w:val="2"/>
    <w:next w:val="1"/>
    <w:qFormat/>
    <w:uiPriority w:val="39"/>
    <w:pPr>
      <w:numPr>
        <w:numId w:val="0"/>
      </w:numPr>
      <w:spacing w:before="340" w:after="330" w:line="578" w:lineRule="auto"/>
      <w:outlineLvl w:val="9"/>
    </w:pPr>
    <w:rPr>
      <w:rFonts w:ascii="Times New Roman" w:hAnsi="Times New Roman" w:eastAsia="宋体"/>
      <w:szCs w:val="44"/>
      <w:lang w:val="en-US"/>
    </w:rPr>
  </w:style>
  <w:style w:type="paragraph" w:customStyle="1" w:styleId="156">
    <w:name w:val="无间隔1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table" w:customStyle="1" w:styleId="157">
    <w:name w:val="浅色底纹 - 强调文字颜色 31"/>
    <w:basedOn w:val="38"/>
    <w:qFormat/>
    <w:locked/>
    <w:uiPriority w:val="60"/>
    <w:rPr>
      <w:rFonts w:ascii="Calibri" w:hAnsi="Calibri"/>
      <w:color w:val="76923C"/>
    </w:rPr>
    <w:tblPr>
      <w:tblBorders>
        <w:top w:val="single" w:color="9BBB59" w:sz="8" w:space="0"/>
        <w:bottom w:val="single" w:color="9BBB59" w:sz="8" w:space="0"/>
      </w:tblBorders>
    </w:tblPr>
    <w:tblStylePr w:type="firstRow">
      <w:pPr>
        <w:spacing w:before="0" w:after="0" w:line="240" w:lineRule="auto"/>
      </w:pPr>
      <w:rPr>
        <w:b/>
        <w:bCs/>
      </w:rPr>
      <w:tcPr>
        <w:tcBorders>
          <w:top w:val="single" w:color="9BBB59" w:sz="8" w:space="0"/>
          <w:left w:val="nil"/>
          <w:bottom w:val="single" w:color="9BBB59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9BBB59" w:sz="8" w:space="0"/>
          <w:left w:val="nil"/>
          <w:bottom w:val="single" w:color="9BBB59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  <w:tblStylePr w:type="band1Horz"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E6EED5"/>
      </w:tcPr>
    </w:tblStylePr>
  </w:style>
  <w:style w:type="table" w:customStyle="1" w:styleId="158">
    <w:name w:val="表格二维"/>
    <w:basedOn w:val="38"/>
    <w:qFormat/>
    <w:uiPriority w:val="99"/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blStylePr w:type="firstRow">
      <w:tcPr>
        <w:shd w:val="clear" w:color="auto" w:fill="D9D9D9"/>
      </w:tcPr>
    </w:tblStylePr>
    <w:tblStylePr w:type="firstCol">
      <w:tcPr>
        <w:shd w:val="clear" w:color="auto" w:fill="D9D9D9"/>
      </w:tcPr>
    </w:tblStylePr>
  </w:style>
  <w:style w:type="table" w:customStyle="1" w:styleId="159">
    <w:name w:val="浅色底纹1"/>
    <w:basedOn w:val="38"/>
    <w:qFormat/>
    <w:locked/>
    <w:uiPriority w:val="60"/>
    <w:rPr>
      <w:rFonts w:ascii="Calibri" w:hAnsi="Calibri"/>
      <w:color w:val="000000"/>
    </w:rPr>
    <w:tblPr>
      <w:tblBorders>
        <w:top w:val="single" w:color="000000" w:sz="8" w:space="0"/>
        <w:bottom w:val="single" w:color="000000" w:sz="8" w:space="0"/>
      </w:tblBorders>
    </w:tblPr>
    <w:tblStylePr w:type="firstRow">
      <w:pPr>
        <w:spacing w:before="0" w:after="0" w:line="240" w:lineRule="auto"/>
      </w:pPr>
      <w:rPr>
        <w:b/>
        <w:bCs/>
      </w:rPr>
      <w:tcPr>
        <w:tcBorders>
          <w:top w:val="single" w:color="000000" w:sz="8" w:space="0"/>
          <w:left w:val="nil"/>
          <w:bottom w:val="single" w:color="000000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000000" w:sz="8" w:space="0"/>
          <w:left w:val="nil"/>
          <w:bottom w:val="single" w:color="000000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  <w:tblStylePr w:type="band1Horz"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</w:style>
  <w:style w:type="table" w:customStyle="1" w:styleId="160">
    <w:name w:val="浅色底纹 - 强调文字颜色 41"/>
    <w:basedOn w:val="38"/>
    <w:qFormat/>
    <w:locked/>
    <w:uiPriority w:val="60"/>
    <w:rPr>
      <w:rFonts w:ascii="Calibri" w:hAnsi="Calibri"/>
      <w:color w:val="5F497A"/>
    </w:rPr>
    <w:tblPr>
      <w:tblBorders>
        <w:top w:val="single" w:color="8064A2" w:sz="8" w:space="0"/>
        <w:bottom w:val="single" w:color="8064A2" w:sz="8" w:space="0"/>
      </w:tblBorders>
    </w:tblPr>
    <w:tblStylePr w:type="firstRow">
      <w:pPr>
        <w:spacing w:before="0" w:after="0" w:line="240" w:lineRule="auto"/>
      </w:pPr>
      <w:rPr>
        <w:b/>
        <w:bCs/>
      </w:rPr>
      <w:tcPr>
        <w:tcBorders>
          <w:top w:val="single" w:color="8064A2" w:sz="8" w:space="0"/>
          <w:left w:val="nil"/>
          <w:bottom w:val="single" w:color="8064A2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8064A2" w:sz="8" w:space="0"/>
          <w:left w:val="nil"/>
          <w:bottom w:val="single" w:color="8064A2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</w:style>
  <w:style w:type="table" w:customStyle="1" w:styleId="161">
    <w:name w:val="浅色底纹 - 强调文字颜色 11"/>
    <w:basedOn w:val="38"/>
    <w:qFormat/>
    <w:locked/>
    <w:uiPriority w:val="60"/>
    <w:rPr>
      <w:rFonts w:ascii="Calibri" w:hAnsi="Calibri"/>
      <w:color w:val="365F91"/>
    </w:rPr>
    <w:tblPr>
      <w:tblBorders>
        <w:top w:val="single" w:color="4F81BD" w:sz="8" w:space="0"/>
        <w:bottom w:val="single" w:color="4F81BD" w:sz="8" w:space="0"/>
      </w:tblBorders>
    </w:tblPr>
    <w:tblStylePr w:type="firstRow">
      <w:pPr>
        <w:spacing w:before="0" w:after="0" w:line="240" w:lineRule="auto"/>
      </w:pPr>
      <w:rPr>
        <w:b/>
        <w:bCs/>
      </w:rPr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</w:style>
  <w:style w:type="table" w:customStyle="1" w:styleId="162">
    <w:name w:val="表格简单"/>
    <w:basedOn w:val="38"/>
    <w:qFormat/>
    <w:uiPriority w:val="99"/>
    <w:pPr>
      <w:adjustRightInd w:val="0"/>
      <w:snapToGrid w:val="0"/>
    </w:pPr>
    <w:rPr>
      <w:rFonts w:ascii="宋体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shd w:val="clear" w:color="auto" w:fill="auto"/>
      <w:vAlign w:val="center"/>
    </w:tcPr>
    <w:tblStylePr w:type="firstRow">
      <w:pPr>
        <w:wordWrap/>
        <w:adjustRightInd w:val="0"/>
        <w:snapToGrid w:val="0"/>
        <w:spacing w:before="0" w:beforeLines="0" w:beforeAutospacing="0" w:after="0" w:afterLines="0" w:afterAutospacing="0" w:line="240" w:lineRule="auto"/>
        <w:ind w:left="0" w:leftChars="0" w:right="0" w:rightChars="0" w:firstLine="0" w:firstLineChars="0"/>
        <w:jc w:val="center"/>
      </w:pPr>
      <w:rPr>
        <w:b w:val="0"/>
        <w:i w:val="0"/>
        <w:sz w:val="21"/>
      </w:rPr>
      <w:tcPr>
        <w:shd w:val="clear" w:color="auto" w:fill="D9D9D9"/>
      </w:tcPr>
    </w:tblStylePr>
  </w:style>
  <w:style w:type="character" w:customStyle="1" w:styleId="163">
    <w:name w:val="不明显强调1"/>
    <w:qFormat/>
    <w:uiPriority w:val="19"/>
    <w:rPr>
      <w:i/>
      <w:iCs/>
      <w:color w:val="808080"/>
    </w:rPr>
  </w:style>
  <w:style w:type="character" w:customStyle="1" w:styleId="164">
    <w:name w:val="正文文本缩进 字符"/>
    <w:basedOn w:val="40"/>
    <w:link w:val="19"/>
    <w:qFormat/>
    <w:uiPriority w:val="99"/>
  </w:style>
  <w:style w:type="character" w:customStyle="1" w:styleId="165">
    <w:name w:val="正文文本首行缩进 2 字符"/>
    <w:basedOn w:val="164"/>
    <w:link w:val="37"/>
    <w:qFormat/>
    <w:uiPriority w:val="99"/>
  </w:style>
  <w:style w:type="paragraph" w:customStyle="1" w:styleId="166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customStyle="1" w:styleId="167">
    <w:name w:val="正文文字 Char"/>
    <w:link w:val="168"/>
    <w:qFormat/>
    <w:uiPriority w:val="0"/>
    <w:rPr>
      <w:rFonts w:cs="宋体"/>
      <w:sz w:val="24"/>
    </w:rPr>
  </w:style>
  <w:style w:type="paragraph" w:customStyle="1" w:styleId="168">
    <w:name w:val="正文文字"/>
    <w:basedOn w:val="1"/>
    <w:link w:val="167"/>
    <w:qFormat/>
    <w:uiPriority w:val="0"/>
    <w:pPr>
      <w:spacing w:before="120" w:after="120"/>
      <w:ind w:firstLine="480" w:firstLineChars="200"/>
    </w:pPr>
    <w:rPr>
      <w:rFonts w:cs="宋体"/>
      <w:szCs w:val="22"/>
    </w:rPr>
  </w:style>
  <w:style w:type="paragraph" w:customStyle="1" w:styleId="169">
    <w:name w:val="infoblue"/>
    <w:basedOn w:val="1"/>
    <w:qFormat/>
    <w:uiPriority w:val="0"/>
    <w:pPr>
      <w:widowControl/>
      <w:jc w:val="left"/>
    </w:pPr>
    <w:rPr>
      <w:rFonts w:ascii="宋体" w:hAnsi="宋体" w:cs="Tahoma"/>
      <w:i/>
      <w:iCs/>
      <w:color w:val="0000FF"/>
      <w:kern w:val="0"/>
    </w:rPr>
  </w:style>
  <w:style w:type="paragraph" w:customStyle="1" w:styleId="170">
    <w:name w:val="样式3"/>
    <w:basedOn w:val="5"/>
    <w:link w:val="171"/>
    <w:qFormat/>
    <w:uiPriority w:val="0"/>
  </w:style>
  <w:style w:type="character" w:customStyle="1" w:styleId="171">
    <w:name w:val="样式3 Char"/>
    <w:basedOn w:val="46"/>
    <w:link w:val="170"/>
    <w:qFormat/>
    <w:uiPriority w:val="0"/>
    <w:rPr>
      <w:rFonts w:ascii="黑体" w:hAnsi="黑体" w:eastAsia="黑体" w:cs="Times New Roman"/>
      <w:sz w:val="32"/>
      <w:szCs w:val="32"/>
      <w:lang w:val="zh-CN" w:eastAsia="zh-CN"/>
    </w:rPr>
  </w:style>
  <w:style w:type="paragraph" w:customStyle="1" w:styleId="172">
    <w:name w:val="样式32"/>
    <w:basedOn w:val="1"/>
    <w:qFormat/>
    <w:uiPriority w:val="0"/>
  </w:style>
  <w:style w:type="paragraph" w:customStyle="1" w:styleId="173">
    <w:name w:val="样式4"/>
    <w:basedOn w:val="170"/>
    <w:qFormat/>
    <w:uiPriority w:val="0"/>
    <w:pPr>
      <w:numPr>
        <w:ilvl w:val="2"/>
        <w:numId w:val="20"/>
      </w:numPr>
    </w:pPr>
    <w:rPr>
      <w:b w:val="0"/>
      <w14:scene3d>
        <w14:lightRig w14:rig="threePt" w14:dir="t">
          <w14:rot w14:lat="0" w14:lon="0" w14:rev="0"/>
        </w14:lightRig>
      </w14:scene3d>
    </w:rPr>
  </w:style>
  <w:style w:type="paragraph" w:customStyle="1" w:styleId="174">
    <w:name w:val="首行缩进"/>
    <w:basedOn w:val="1"/>
    <w:qFormat/>
    <w:uiPriority w:val="0"/>
    <w:pPr>
      <w:ind w:firstLine="480" w:firstLineChars="200"/>
    </w:pPr>
    <w:rPr>
      <w:rFonts w:cs="Times New Roman"/>
      <w:sz w:val="24"/>
    </w:rPr>
  </w:style>
  <w:style w:type="paragraph" w:customStyle="1" w:styleId="175">
    <w:name w:val="*正文"/>
    <w:basedOn w:val="1"/>
    <w:qFormat/>
    <w:uiPriority w:val="0"/>
    <w:pPr>
      <w:spacing w:line="520" w:lineRule="exact"/>
      <w:ind w:firstLine="200"/>
    </w:pPr>
    <w:rPr>
      <w:kern w:val="0"/>
      <w:szCs w:val="20"/>
      <w:lang w:val="zh-CN"/>
    </w:rPr>
  </w:style>
  <w:style w:type="paragraph" w:customStyle="1" w:styleId="176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0" Type="http://schemas.openxmlformats.org/officeDocument/2006/relationships/fontTable" Target="fontTable.xml"/><Relationship Id="rId9" Type="http://schemas.openxmlformats.org/officeDocument/2006/relationships/image" Target="media/image2.png"/><Relationship Id="rId89" Type="http://schemas.openxmlformats.org/officeDocument/2006/relationships/numbering" Target="numbering.xml"/><Relationship Id="rId88" Type="http://schemas.openxmlformats.org/officeDocument/2006/relationships/image" Target="media/image81.png"/><Relationship Id="rId87" Type="http://schemas.openxmlformats.org/officeDocument/2006/relationships/image" Target="media/image80.png"/><Relationship Id="rId86" Type="http://schemas.openxmlformats.org/officeDocument/2006/relationships/image" Target="media/image79.png"/><Relationship Id="rId85" Type="http://schemas.openxmlformats.org/officeDocument/2006/relationships/image" Target="media/image78.png"/><Relationship Id="rId84" Type="http://schemas.openxmlformats.org/officeDocument/2006/relationships/image" Target="media/image77.png"/><Relationship Id="rId83" Type="http://schemas.openxmlformats.org/officeDocument/2006/relationships/image" Target="media/image76.png"/><Relationship Id="rId82" Type="http://schemas.openxmlformats.org/officeDocument/2006/relationships/image" Target="media/image75.png"/><Relationship Id="rId81" Type="http://schemas.openxmlformats.org/officeDocument/2006/relationships/image" Target="media/image74.png"/><Relationship Id="rId80" Type="http://schemas.openxmlformats.org/officeDocument/2006/relationships/image" Target="media/image73.png"/><Relationship Id="rId8" Type="http://schemas.openxmlformats.org/officeDocument/2006/relationships/image" Target="media/image1.png"/><Relationship Id="rId79" Type="http://schemas.openxmlformats.org/officeDocument/2006/relationships/image" Target="media/image72.png"/><Relationship Id="rId78" Type="http://schemas.openxmlformats.org/officeDocument/2006/relationships/image" Target="media/image71.png"/><Relationship Id="rId77" Type="http://schemas.openxmlformats.org/officeDocument/2006/relationships/image" Target="media/image70.png"/><Relationship Id="rId76" Type="http://schemas.openxmlformats.org/officeDocument/2006/relationships/image" Target="media/image69.png"/><Relationship Id="rId75" Type="http://schemas.openxmlformats.org/officeDocument/2006/relationships/image" Target="media/image68.png"/><Relationship Id="rId74" Type="http://schemas.openxmlformats.org/officeDocument/2006/relationships/image" Target="media/image67.png"/><Relationship Id="rId73" Type="http://schemas.openxmlformats.org/officeDocument/2006/relationships/image" Target="media/image66.png"/><Relationship Id="rId72" Type="http://schemas.openxmlformats.org/officeDocument/2006/relationships/image" Target="media/image65.png"/><Relationship Id="rId71" Type="http://schemas.openxmlformats.org/officeDocument/2006/relationships/image" Target="media/image64.png"/><Relationship Id="rId70" Type="http://schemas.openxmlformats.org/officeDocument/2006/relationships/image" Target="media/image63.png"/><Relationship Id="rId7" Type="http://schemas.openxmlformats.org/officeDocument/2006/relationships/theme" Target="theme/theme1.xml"/><Relationship Id="rId69" Type="http://schemas.openxmlformats.org/officeDocument/2006/relationships/image" Target="media/image62.png"/><Relationship Id="rId68" Type="http://schemas.openxmlformats.org/officeDocument/2006/relationships/image" Target="media/image61.png"/><Relationship Id="rId67" Type="http://schemas.openxmlformats.org/officeDocument/2006/relationships/image" Target="media/image60.png"/><Relationship Id="rId66" Type="http://schemas.openxmlformats.org/officeDocument/2006/relationships/image" Target="media/image59.png"/><Relationship Id="rId65" Type="http://schemas.openxmlformats.org/officeDocument/2006/relationships/image" Target="media/image58.png"/><Relationship Id="rId64" Type="http://schemas.openxmlformats.org/officeDocument/2006/relationships/image" Target="media/image57.png"/><Relationship Id="rId63" Type="http://schemas.openxmlformats.org/officeDocument/2006/relationships/image" Target="media/image56.png"/><Relationship Id="rId62" Type="http://schemas.openxmlformats.org/officeDocument/2006/relationships/image" Target="media/image55.png"/><Relationship Id="rId61" Type="http://schemas.openxmlformats.org/officeDocument/2006/relationships/image" Target="media/image54.png"/><Relationship Id="rId60" Type="http://schemas.openxmlformats.org/officeDocument/2006/relationships/image" Target="media/image53.png"/><Relationship Id="rId6" Type="http://schemas.openxmlformats.org/officeDocument/2006/relationships/footer" Target="footer1.xml"/><Relationship Id="rId59" Type="http://schemas.openxmlformats.org/officeDocument/2006/relationships/image" Target="media/image52.png"/><Relationship Id="rId58" Type="http://schemas.openxmlformats.org/officeDocument/2006/relationships/image" Target="media/image51.png"/><Relationship Id="rId57" Type="http://schemas.openxmlformats.org/officeDocument/2006/relationships/image" Target="media/image50.png"/><Relationship Id="rId56" Type="http://schemas.openxmlformats.org/officeDocument/2006/relationships/image" Target="media/image49.png"/><Relationship Id="rId55" Type="http://schemas.openxmlformats.org/officeDocument/2006/relationships/image" Target="media/image48.png"/><Relationship Id="rId54" Type="http://schemas.openxmlformats.org/officeDocument/2006/relationships/image" Target="media/image47.png"/><Relationship Id="rId53" Type="http://schemas.openxmlformats.org/officeDocument/2006/relationships/image" Target="media/image46.png"/><Relationship Id="rId52" Type="http://schemas.openxmlformats.org/officeDocument/2006/relationships/image" Target="media/image45.png"/><Relationship Id="rId51" Type="http://schemas.openxmlformats.org/officeDocument/2006/relationships/image" Target="media/image44.png"/><Relationship Id="rId50" Type="http://schemas.openxmlformats.org/officeDocument/2006/relationships/image" Target="media/image43.png"/><Relationship Id="rId5" Type="http://schemas.openxmlformats.org/officeDocument/2006/relationships/header" Target="header1.xml"/><Relationship Id="rId49" Type="http://schemas.openxmlformats.org/officeDocument/2006/relationships/image" Target="media/image42.png"/><Relationship Id="rId48" Type="http://schemas.openxmlformats.org/officeDocument/2006/relationships/image" Target="media/image41.png"/><Relationship Id="rId47" Type="http://schemas.openxmlformats.org/officeDocument/2006/relationships/image" Target="media/image40.png"/><Relationship Id="rId46" Type="http://schemas.openxmlformats.org/officeDocument/2006/relationships/image" Target="media/image39.png"/><Relationship Id="rId45" Type="http://schemas.openxmlformats.org/officeDocument/2006/relationships/image" Target="media/image38.png"/><Relationship Id="rId44" Type="http://schemas.openxmlformats.org/officeDocument/2006/relationships/image" Target="media/image37.png"/><Relationship Id="rId43" Type="http://schemas.openxmlformats.org/officeDocument/2006/relationships/image" Target="media/image36.png"/><Relationship Id="rId42" Type="http://schemas.openxmlformats.org/officeDocument/2006/relationships/image" Target="media/image35.png"/><Relationship Id="rId41" Type="http://schemas.openxmlformats.org/officeDocument/2006/relationships/image" Target="media/image34.png"/><Relationship Id="rId40" Type="http://schemas.openxmlformats.org/officeDocument/2006/relationships/image" Target="media/image33.png"/><Relationship Id="rId4" Type="http://schemas.openxmlformats.org/officeDocument/2006/relationships/endnotes" Target="endnotes.xml"/><Relationship Id="rId39" Type="http://schemas.openxmlformats.org/officeDocument/2006/relationships/image" Target="media/image32.png"/><Relationship Id="rId38" Type="http://schemas.openxmlformats.org/officeDocument/2006/relationships/image" Target="media/image31.png"/><Relationship Id="rId37" Type="http://schemas.openxmlformats.org/officeDocument/2006/relationships/image" Target="media/image30.png"/><Relationship Id="rId36" Type="http://schemas.openxmlformats.org/officeDocument/2006/relationships/image" Target="media/image29.png"/><Relationship Id="rId35" Type="http://schemas.openxmlformats.org/officeDocument/2006/relationships/image" Target="media/image28.png"/><Relationship Id="rId34" Type="http://schemas.openxmlformats.org/officeDocument/2006/relationships/image" Target="media/image27.png"/><Relationship Id="rId33" Type="http://schemas.openxmlformats.org/officeDocument/2006/relationships/image" Target="media/image26.png"/><Relationship Id="rId32" Type="http://schemas.openxmlformats.org/officeDocument/2006/relationships/image" Target="media/image25.png"/><Relationship Id="rId31" Type="http://schemas.openxmlformats.org/officeDocument/2006/relationships/image" Target="media/image24.png"/><Relationship Id="rId30" Type="http://schemas.openxmlformats.org/officeDocument/2006/relationships/image" Target="media/image23.png"/><Relationship Id="rId3" Type="http://schemas.openxmlformats.org/officeDocument/2006/relationships/footnotes" Target="footnotes.xml"/><Relationship Id="rId29" Type="http://schemas.openxmlformats.org/officeDocument/2006/relationships/image" Target="media/image22.png"/><Relationship Id="rId28" Type="http://schemas.openxmlformats.org/officeDocument/2006/relationships/image" Target="media/image21.png"/><Relationship Id="rId27" Type="http://schemas.openxmlformats.org/officeDocument/2006/relationships/image" Target="media/image20.png"/><Relationship Id="rId26" Type="http://schemas.openxmlformats.org/officeDocument/2006/relationships/image" Target="media/image19.png"/><Relationship Id="rId25" Type="http://schemas.openxmlformats.org/officeDocument/2006/relationships/image" Target="media/image18.png"/><Relationship Id="rId24" Type="http://schemas.openxmlformats.org/officeDocument/2006/relationships/image" Target="media/image17.png"/><Relationship Id="rId23" Type="http://schemas.openxmlformats.org/officeDocument/2006/relationships/image" Target="media/image16.png"/><Relationship Id="rId22" Type="http://schemas.openxmlformats.org/officeDocument/2006/relationships/image" Target="media/image15.png"/><Relationship Id="rId21" Type="http://schemas.openxmlformats.org/officeDocument/2006/relationships/image" Target="media/image14.png"/><Relationship Id="rId20" Type="http://schemas.openxmlformats.org/officeDocument/2006/relationships/image" Target="media/image13.png"/><Relationship Id="rId2" Type="http://schemas.openxmlformats.org/officeDocument/2006/relationships/settings" Target="settings.xml"/><Relationship Id="rId19" Type="http://schemas.openxmlformats.org/officeDocument/2006/relationships/image" Target="media/image12.png"/><Relationship Id="rId18" Type="http://schemas.openxmlformats.org/officeDocument/2006/relationships/image" Target="media/image11.png"/><Relationship Id="rId17" Type="http://schemas.openxmlformats.org/officeDocument/2006/relationships/image" Target="media/image10.png"/><Relationship Id="rId16" Type="http://schemas.openxmlformats.org/officeDocument/2006/relationships/image" Target="media/image9.png"/><Relationship Id="rId15" Type="http://schemas.openxmlformats.org/officeDocument/2006/relationships/image" Target="media/image8.png"/><Relationship Id="rId14" Type="http://schemas.openxmlformats.org/officeDocument/2006/relationships/image" Target="media/image7.png"/><Relationship Id="rId13" Type="http://schemas.openxmlformats.org/officeDocument/2006/relationships/image" Target="media/image6.png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8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51</Pages>
  <Words>42</Words>
  <Characters>48</Characters>
  <Lines>46</Lines>
  <Paragraphs>12</Paragraphs>
  <TotalTime>1</TotalTime>
  <ScaleCrop>false</ScaleCrop>
  <LinksUpToDate>false</LinksUpToDate>
  <CharactersWithSpaces>48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2018-07-26T06:18:00Z</dcterms:created>
  <dc:creator>jinwang chen</dc:creator>
  <cp:lastModifiedBy>Administrator</cp:lastModifiedBy>
  <cp:lastPrinted>2019-07-26T01:20:00Z</cp:lastPrinted>
  <dcterms:modified xsi:type="dcterms:W3CDTF">2025-01-16T09:29:38Z</dcterms:modified>
  <cp:revision>512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eyJoZGlkIjoiMjJjMTkwYTc3ODI4YTUxOTQ0NDg5ZTliZTg3NDM1ZTMifQ==</vt:lpwstr>
  </property>
  <property fmtid="{D5CDD505-2E9C-101B-9397-08002B2CF9AE}" pid="4" name="ICV">
    <vt:lpwstr>D5D5ED116D9443D4B4470DC4B9B970E0_12</vt:lpwstr>
  </property>
</Properties>
</file>