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840" w:lineRule="atLeast"/>
        <w:ind w:left="0" w:right="0" w:firstLine="0"/>
        <w:jc w:val="center"/>
        <w:rPr>
          <w:rFonts w:hint="eastAsia" w:ascii="微软雅黑" w:hAnsi="微软雅黑" w:eastAsia="微软雅黑" w:cs="微软雅黑"/>
          <w:b w:val="0"/>
          <w:bCs w:val="0"/>
          <w:i w:val="0"/>
          <w:iCs w:val="0"/>
          <w:caps w:val="0"/>
          <w:color w:val="333333"/>
          <w:spacing w:val="0"/>
          <w:sz w:val="57"/>
          <w:szCs w:val="57"/>
        </w:rPr>
      </w:pPr>
      <w:r>
        <w:rPr>
          <w:rFonts w:hint="eastAsia" w:ascii="微软雅黑" w:hAnsi="微软雅黑" w:eastAsia="微软雅黑" w:cs="微软雅黑"/>
          <w:b w:val="0"/>
          <w:bCs w:val="0"/>
          <w:i w:val="0"/>
          <w:iCs w:val="0"/>
          <w:caps w:val="0"/>
          <w:color w:val="333333"/>
          <w:spacing w:val="0"/>
          <w:sz w:val="57"/>
          <w:szCs w:val="57"/>
          <w:shd w:val="clear" w:fill="FFFFFF"/>
        </w:rPr>
        <w:t>国务院办公厅政府信息与政务公开办公室关于政府信息公开申请答复主体有关问题的解释</w:t>
      </w:r>
    </w:p>
    <w:p>
      <w:pPr>
        <w:keepNext w:val="0"/>
        <w:keepLines w:val="0"/>
        <w:widowControl/>
        <w:suppressLineNumbers w:val="0"/>
        <w:jc w:val="left"/>
      </w:pPr>
      <w:r>
        <w:rPr>
          <w:rFonts w:hint="eastAsia" w:ascii="宋体" w:hAnsi="宋体" w:eastAsia="宋体" w:cs="宋体"/>
          <w:i w:val="0"/>
          <w:iCs w:val="0"/>
          <w:caps w:val="0"/>
          <w:color w:val="666666"/>
          <w:spacing w:val="0"/>
          <w:kern w:val="0"/>
          <w:sz w:val="21"/>
          <w:szCs w:val="21"/>
          <w:shd w:val="clear" w:fill="FFFFFF"/>
          <w:lang w:val="en-US" w:eastAsia="zh-CN" w:bidi="ar"/>
        </w:rPr>
        <w:t>2017-10-24 16:01 来源： 国务院办公厅政府信息与政务公开办公室</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eastAsia" w:ascii="宋体" w:hAnsi="宋体" w:eastAsia="宋体" w:cs="宋体"/>
          <w:i w:val="0"/>
          <w:iCs w:val="0"/>
          <w:caps w:val="0"/>
          <w:color w:val="666666"/>
          <w:spacing w:val="0"/>
          <w:sz w:val="21"/>
          <w:szCs w:val="21"/>
        </w:rPr>
      </w:pPr>
    </w:p>
    <w:p>
      <w:pPr>
        <w:pStyle w:val="3"/>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0"/>
        <w:jc w:val="center"/>
        <w:rPr>
          <w:rFonts w:hint="eastAsia" w:ascii="宋体" w:hAnsi="宋体" w:eastAsia="宋体" w:cs="宋体"/>
          <w:i w:val="0"/>
          <w:iCs w:val="0"/>
          <w:caps w:val="0"/>
          <w:color w:val="333333"/>
          <w:spacing w:val="0"/>
          <w:sz w:val="24"/>
          <w:szCs w:val="24"/>
        </w:rPr>
      </w:pPr>
      <w:r>
        <w:rPr>
          <w:rFonts w:hint="eastAsia" w:ascii="宋体" w:hAnsi="宋体" w:eastAsia="宋体" w:cs="宋体"/>
          <w:b/>
          <w:bCs/>
          <w:i w:val="0"/>
          <w:iCs w:val="0"/>
          <w:caps w:val="0"/>
          <w:color w:val="333399"/>
          <w:spacing w:val="0"/>
          <w:sz w:val="24"/>
          <w:szCs w:val="24"/>
          <w:shd w:val="clear" w:fill="FFFFFF"/>
        </w:rPr>
        <w:t>国务院办公厅政府信息与政务公开办公室关于政府信息公开申请答复主体有关问题的解释</w:t>
      </w:r>
      <w:r>
        <w:rPr>
          <w:rFonts w:hint="eastAsia" w:ascii="宋体" w:hAnsi="宋体" w:eastAsia="宋体" w:cs="宋体"/>
          <w:i w:val="0"/>
          <w:iCs w:val="0"/>
          <w:caps w:val="0"/>
          <w:color w:val="333399"/>
          <w:spacing w:val="0"/>
          <w:sz w:val="24"/>
          <w:szCs w:val="24"/>
          <w:shd w:val="clear" w:fill="FFFFFF"/>
        </w:rPr>
        <w:br w:type="textWrapping"/>
      </w:r>
      <w:r>
        <w:rPr>
          <w:rFonts w:ascii="楷体" w:hAnsi="楷体" w:eastAsia="楷体" w:cs="楷体"/>
          <w:i w:val="0"/>
          <w:iCs w:val="0"/>
          <w:caps w:val="0"/>
          <w:color w:val="333399"/>
          <w:spacing w:val="0"/>
          <w:sz w:val="24"/>
          <w:szCs w:val="24"/>
          <w:shd w:val="clear" w:fill="FFFFFF"/>
        </w:rPr>
        <w:t>国办公开办函〔2014〕67号</w:t>
      </w:r>
    </w:p>
    <w:p>
      <w:pPr>
        <w:pStyle w:val="3"/>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0"/>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shd w:val="clear" w:fill="FFFFFF"/>
        </w:rPr>
        <w:t>河北省人民政府办公厅：</w:t>
      </w:r>
    </w:p>
    <w:p>
      <w:pPr>
        <w:pStyle w:val="3"/>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shd w:val="clear" w:fill="FFFFFF"/>
        </w:rPr>
        <w:t>《关于征地批复类信息依申请公开有关问题的请示》收悉。经研究并书面征求国土资源部、国务院法制办的意见，现回复如下：</w:t>
      </w:r>
    </w:p>
    <w:p>
      <w:pPr>
        <w:pStyle w:val="3"/>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shd w:val="clear" w:fill="FFFFFF"/>
        </w:rPr>
        <w:t>根据《政府信息公开条例》的规定，收到信息公开申请的部门，应当在法定期限内对申请人做出答复。申请人向省政府办公厅提出申请的，省政府办公厅应当依法做出答复。你们2011年商省法制办、省高院等单位确定的答复方式，即省政府办公厅在法定期限内书面告知申请人、由省国土资源厅在法定期限内对申请人予以答复，法律上可视为省政府办公厅委托省国土资源厅在法定期限内做出答复，并将这一委托行为告知申请人。这一处理方式并不违反《政府信息公开条例》的规定，只是其法律后果依然由省政府办公厅承担。如果省政府办公厅以征地批复类信息由省国土资源厅具体制作并保存为由，对申请人的申请不予答复，或者告知申请人应当向省国土资源厅另行提出申请，尚缺乏法律依据。</w:t>
      </w:r>
    </w:p>
    <w:p>
      <w:pPr>
        <w:pStyle w:val="3"/>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0"/>
        <w:jc w:val="right"/>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shd w:val="clear" w:fill="FFFFFF"/>
        </w:rPr>
        <w:t>国务院办公厅政府信息与政务公开办公室</w:t>
      </w:r>
    </w:p>
    <w:p>
      <w:pPr>
        <w:pStyle w:val="3"/>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0"/>
        <w:jc w:val="right"/>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shd w:val="clear" w:fill="FFFFFF"/>
        </w:rPr>
        <w:t>2014年9月3日</w:t>
      </w:r>
    </w:p>
    <w:p>
      <w:bookmarkStart w:id="0" w:name="_GoBack"/>
      <w:bookmarkEnd w:id="0"/>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微软雅黑">
    <w:panose1 w:val="020B0503020204020204"/>
    <w:charset w:val="86"/>
    <w:family w:val="auto"/>
    <w:pitch w:val="default"/>
    <w:sig w:usb0="80000287" w:usb1="280F3C52" w:usb2="00000016" w:usb3="00000000" w:csb0="0004001F" w:csb1="00000000"/>
  </w:font>
  <w:font w:name="楷体">
    <w:panose1 w:val="02010609060101010101"/>
    <w:charset w:val="86"/>
    <w:family w:val="auto"/>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oNotDisplayPageBoundaries w:val="1"/>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3BE64D4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1"/>
    <w:basedOn w:val="1"/>
    <w:next w:val="1"/>
    <w:qFormat/>
    <w:uiPriority w:val="0"/>
    <w:pPr>
      <w:spacing w:before="0" w:beforeAutospacing="1" w:after="0" w:afterAutospacing="1"/>
      <w:jc w:val="left"/>
    </w:pPr>
    <w:rPr>
      <w:rFonts w:hint="eastAsia" w:ascii="宋体" w:hAnsi="宋体" w:eastAsia="宋体" w:cs="宋体"/>
      <w:b/>
      <w:bCs/>
      <w:kern w:val="44"/>
      <w:sz w:val="48"/>
      <w:szCs w:val="48"/>
      <w:lang w:val="en-US" w:eastAsia="zh-CN" w:bidi="ar"/>
    </w:rPr>
  </w:style>
  <w:style w:type="character" w:default="1" w:styleId="5">
    <w:name w:val="Default Paragraph Font"/>
    <w:semiHidden/>
    <w:uiPriority w:val="0"/>
  </w:style>
  <w:style w:type="table" w:default="1" w:styleId="4">
    <w:name w:val="Normal Table"/>
    <w:semiHidden/>
    <w:uiPriority w:val="0"/>
    <w:tblPr>
      <w:tblCellMar>
        <w:top w:w="0" w:type="dxa"/>
        <w:left w:w="108" w:type="dxa"/>
        <w:bottom w:w="0" w:type="dxa"/>
        <w:right w:w="108" w:type="dxa"/>
      </w:tblCellMar>
    </w:tblPr>
  </w:style>
  <w:style w:type="paragraph" w:styleId="3">
    <w:name w:val="Normal (Web)"/>
    <w:basedOn w:val="1"/>
    <w:qFormat/>
    <w:uiPriority w:val="0"/>
    <w:pPr>
      <w:spacing w:before="0" w:beforeAutospacing="1" w:after="0" w:afterAutospacing="1"/>
      <w:ind w:left="0" w:right="0"/>
      <w:jc w:val="left"/>
    </w:pPr>
    <w:rPr>
      <w:kern w:val="0"/>
      <w:sz w:val="24"/>
      <w:lang w:val="en-US" w:eastAsia="zh-CN" w:bidi="ar"/>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Office_11.8.2.10158_F1E327BC-269C-435d-A152-05C5408002CA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2014-10-29T12:08:00Z</dcterms:created>
  <dc:creator>s</dc:creator>
  <cp:lastModifiedBy>s</cp:lastModifiedBy>
  <dcterms:modified xsi:type="dcterms:W3CDTF">2022-01-04T08:26:40Z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2052-11.8.2.10158</vt:lpwstr>
  </property>
</Properties>
</file>