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eastAsia="zh-CN"/>
        </w:rPr>
        <w:t>吴忠市红寺堡区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税务局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 w:firstLineChars="0"/>
        <w:jc w:val="center"/>
        <w:textAlignment w:val="auto"/>
        <w:rPr>
          <w:b w:val="0"/>
          <w:bCs w:val="0"/>
          <w:color w:val="333333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  <w:lang w:val="en-US" w:eastAsia="zh-CN"/>
        </w:rPr>
        <w:t>1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333333"/>
          <w:sz w:val="44"/>
          <w:szCs w:val="44"/>
        </w:rPr>
        <w:t>月领导接待日安排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为畅通纳税人缴费人和税务干部问题意见反映沟通渠道，及时了解各方问题建议，妥善解决合理诉求，实行每周局领导接待日制度。现就202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月局领导接待日有关事项安排如下。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一、具体安排</w:t>
      </w:r>
    </w:p>
    <w:tbl>
      <w:tblPr>
        <w:tblStyle w:val="5"/>
        <w:tblW w:w="969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205"/>
        <w:gridCol w:w="1500"/>
        <w:gridCol w:w="2775"/>
        <w:gridCol w:w="321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5" w:hRule="atLeast"/>
          <w:jc w:val="center"/>
        </w:trPr>
        <w:tc>
          <w:tcPr>
            <w:tcW w:w="220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接待时间</w:t>
            </w:r>
          </w:p>
        </w:tc>
        <w:tc>
          <w:tcPr>
            <w:tcW w:w="15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接待领导</w:t>
            </w:r>
          </w:p>
        </w:tc>
        <w:tc>
          <w:tcPr>
            <w:tcW w:w="27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职务</w:t>
            </w:r>
          </w:p>
        </w:tc>
        <w:tc>
          <w:tcPr>
            <w:tcW w:w="32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接待地点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0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郑伟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党委委员、副局长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10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赵春云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局长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315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17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雷宛</w:t>
            </w:r>
          </w:p>
        </w:tc>
        <w:tc>
          <w:tcPr>
            <w:tcW w:w="2775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党委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委员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、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纪检组长</w:t>
            </w:r>
          </w:p>
        </w:tc>
        <w:tc>
          <w:tcPr>
            <w:tcW w:w="321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35" w:hRule="atLeast"/>
          <w:jc w:val="center"/>
        </w:trPr>
        <w:tc>
          <w:tcPr>
            <w:tcW w:w="2205" w:type="dxa"/>
            <w:tcBorders>
              <w:top w:val="nil"/>
              <w:left w:val="single" w:color="auto" w:sz="6" w:space="0"/>
              <w:bottom w:val="nil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1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24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日</w:t>
            </w:r>
          </w:p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14:00-17:00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郑伟</w:t>
            </w:r>
          </w:p>
        </w:tc>
        <w:tc>
          <w:tcPr>
            <w:tcW w:w="2775" w:type="dxa"/>
            <w:tcBorders>
              <w:top w:val="nil"/>
              <w:left w:val="nil"/>
              <w:bottom w:val="nil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党委委员、副局长</w:t>
            </w:r>
          </w:p>
        </w:tc>
        <w:tc>
          <w:tcPr>
            <w:tcW w:w="3210" w:type="dxa"/>
            <w:tcBorders>
              <w:top w:val="nil"/>
              <w:left w:val="nil"/>
              <w:bottom w:val="nil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20" w:lineRule="exact"/>
              <w:ind w:left="0" w:leftChars="0"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国家税务总局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eastAsia="zh-CN"/>
              </w:rPr>
              <w:t>吴忠市红寺堡区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税务局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  <w:lang w:val="en-US" w:eastAsia="zh-CN"/>
              </w:rPr>
              <w:t>209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333333"/>
                <w:sz w:val="28"/>
                <w:szCs w:val="28"/>
              </w:rPr>
              <w:t>房间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Style w:val="7"/>
          <w:rFonts w:hint="eastAsia" w:ascii="黑体" w:hAnsi="黑体" w:eastAsia="黑体" w:cs="黑体"/>
          <w:b/>
          <w:bCs/>
          <w:color w:val="333333"/>
          <w:sz w:val="32"/>
          <w:szCs w:val="32"/>
        </w:rPr>
        <w:t>二、接待的主要内容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（一）现场接待来访群众或纳税人投诉举报、咨询。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（二）预约接待已来信群众。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（三）批办重要群众来信来访、意见建议。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（四）专题研究解决重大疑难事项。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333333"/>
          <w:sz w:val="32"/>
          <w:szCs w:val="32"/>
        </w:rPr>
        <w:t>三、有关要求 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（一）接待领导和部门要耐心细致做好来访群众的疏导和思想工作；凡属于不予受理的事项，应引导来访群众依照有关法律法规规定的程序合理反映诉求，保证接待日工作有序进行。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二）对于群众的合理诉求，凡能够近期解决的，要尽快予以解决；一时难以解决的，要讲清情况，耐心说服；对不符合政策规定的，要认真做好思想工作；对属于各部门（单位）的事项，交由主管部门办理，并限期反馈情况；对时间较长、事由复杂的重大事项，由局领导专题研究，形成办理意见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（三）办公室根据当日接访事项，通知相关部门参与接待，参与接待部门要认真做好接待记录。接待日后，由接待领导牵头，接待部门对交办、转办的来访事项办理情况进行跟踪督导，并将落实情况送交办公室存档备查。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                                 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>                 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333333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国家税务总局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吴忠市红寺堡区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税务局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</w:t>
      </w:r>
    </w:p>
    <w:p>
      <w:pPr>
        <w:pStyle w:val="4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2025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年12月31日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/>
    <w:p/>
    <w:p/>
    <w:p/>
    <w:sectPr>
      <w:footerReference r:id="rId3" w:type="default"/>
      <w:pgSz w:w="11906" w:h="16838"/>
      <w:pgMar w:top="1587" w:right="1304" w:bottom="1191" w:left="158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C04A3C"/>
    <w:rsid w:val="00AA35AB"/>
    <w:rsid w:val="00B31E49"/>
    <w:rsid w:val="00BF1DBE"/>
    <w:rsid w:val="01256392"/>
    <w:rsid w:val="01445D38"/>
    <w:rsid w:val="0199286E"/>
    <w:rsid w:val="023D488C"/>
    <w:rsid w:val="0367765C"/>
    <w:rsid w:val="05767742"/>
    <w:rsid w:val="064464D7"/>
    <w:rsid w:val="07BE1B0C"/>
    <w:rsid w:val="082E5FC7"/>
    <w:rsid w:val="08443D8C"/>
    <w:rsid w:val="08C5700D"/>
    <w:rsid w:val="09AF7814"/>
    <w:rsid w:val="09E447A3"/>
    <w:rsid w:val="0A060C3D"/>
    <w:rsid w:val="0A532A45"/>
    <w:rsid w:val="0A564E74"/>
    <w:rsid w:val="0B4C4EEF"/>
    <w:rsid w:val="0B7C5B99"/>
    <w:rsid w:val="0BF00900"/>
    <w:rsid w:val="0C633593"/>
    <w:rsid w:val="0E1F0D73"/>
    <w:rsid w:val="0E645D1C"/>
    <w:rsid w:val="0EB44BA3"/>
    <w:rsid w:val="0F102F22"/>
    <w:rsid w:val="0F85014C"/>
    <w:rsid w:val="0FAA6479"/>
    <w:rsid w:val="104C02AE"/>
    <w:rsid w:val="112C5F10"/>
    <w:rsid w:val="1144366F"/>
    <w:rsid w:val="11910A19"/>
    <w:rsid w:val="11A72231"/>
    <w:rsid w:val="11D814B8"/>
    <w:rsid w:val="1262051E"/>
    <w:rsid w:val="12EB1AE3"/>
    <w:rsid w:val="14777E23"/>
    <w:rsid w:val="15406D41"/>
    <w:rsid w:val="15E70CE9"/>
    <w:rsid w:val="17F83E10"/>
    <w:rsid w:val="188729F2"/>
    <w:rsid w:val="18C02D57"/>
    <w:rsid w:val="1948719D"/>
    <w:rsid w:val="198A3DB2"/>
    <w:rsid w:val="1A1417F3"/>
    <w:rsid w:val="1ABB715F"/>
    <w:rsid w:val="1AE24A68"/>
    <w:rsid w:val="1B447A50"/>
    <w:rsid w:val="1CD44155"/>
    <w:rsid w:val="1D8B4E5F"/>
    <w:rsid w:val="1D985BFC"/>
    <w:rsid w:val="1E0F74C4"/>
    <w:rsid w:val="1F3379F0"/>
    <w:rsid w:val="1FA437F4"/>
    <w:rsid w:val="20082E1F"/>
    <w:rsid w:val="207D0211"/>
    <w:rsid w:val="20A83F6A"/>
    <w:rsid w:val="20E13823"/>
    <w:rsid w:val="21AC1D22"/>
    <w:rsid w:val="220E4CA0"/>
    <w:rsid w:val="2218798E"/>
    <w:rsid w:val="228E7C6F"/>
    <w:rsid w:val="23FE085F"/>
    <w:rsid w:val="242B7CF2"/>
    <w:rsid w:val="245660C6"/>
    <w:rsid w:val="24771303"/>
    <w:rsid w:val="258F5DAE"/>
    <w:rsid w:val="27464ABF"/>
    <w:rsid w:val="288A5D9E"/>
    <w:rsid w:val="288C4E4A"/>
    <w:rsid w:val="28A17F99"/>
    <w:rsid w:val="2D5C3472"/>
    <w:rsid w:val="2E483DB6"/>
    <w:rsid w:val="30056B8B"/>
    <w:rsid w:val="30AD64AB"/>
    <w:rsid w:val="319F0E13"/>
    <w:rsid w:val="31D81802"/>
    <w:rsid w:val="32A61C32"/>
    <w:rsid w:val="32E15506"/>
    <w:rsid w:val="33D8042F"/>
    <w:rsid w:val="33DF1A30"/>
    <w:rsid w:val="3429576A"/>
    <w:rsid w:val="347063DB"/>
    <w:rsid w:val="34FB06E5"/>
    <w:rsid w:val="3605480A"/>
    <w:rsid w:val="377C5BC9"/>
    <w:rsid w:val="37A75619"/>
    <w:rsid w:val="380630E2"/>
    <w:rsid w:val="382828A8"/>
    <w:rsid w:val="38BB68E9"/>
    <w:rsid w:val="39EB5642"/>
    <w:rsid w:val="3AB732BD"/>
    <w:rsid w:val="3BAF43DD"/>
    <w:rsid w:val="3BE90022"/>
    <w:rsid w:val="3C5328E2"/>
    <w:rsid w:val="3CCE4397"/>
    <w:rsid w:val="3CD35379"/>
    <w:rsid w:val="3E034E19"/>
    <w:rsid w:val="3E405932"/>
    <w:rsid w:val="40C04A3C"/>
    <w:rsid w:val="41BA65F0"/>
    <w:rsid w:val="42401642"/>
    <w:rsid w:val="424B5C02"/>
    <w:rsid w:val="430D3194"/>
    <w:rsid w:val="439D69CB"/>
    <w:rsid w:val="441978F8"/>
    <w:rsid w:val="443260C8"/>
    <w:rsid w:val="44531AB0"/>
    <w:rsid w:val="460823A1"/>
    <w:rsid w:val="46101243"/>
    <w:rsid w:val="468C6868"/>
    <w:rsid w:val="46C44E43"/>
    <w:rsid w:val="46D55DA4"/>
    <w:rsid w:val="46FD4238"/>
    <w:rsid w:val="48B41C35"/>
    <w:rsid w:val="49287015"/>
    <w:rsid w:val="49D91871"/>
    <w:rsid w:val="49EE055F"/>
    <w:rsid w:val="4CCE7FA2"/>
    <w:rsid w:val="4D1B182D"/>
    <w:rsid w:val="4D2A29DF"/>
    <w:rsid w:val="4D7D2502"/>
    <w:rsid w:val="4DB94003"/>
    <w:rsid w:val="4DE03387"/>
    <w:rsid w:val="4E177370"/>
    <w:rsid w:val="4EE95A5D"/>
    <w:rsid w:val="4F170E06"/>
    <w:rsid w:val="4F5E7E84"/>
    <w:rsid w:val="4FD15FB5"/>
    <w:rsid w:val="536C524B"/>
    <w:rsid w:val="53A65548"/>
    <w:rsid w:val="53DB37B5"/>
    <w:rsid w:val="544F1E66"/>
    <w:rsid w:val="54F664F4"/>
    <w:rsid w:val="55940E36"/>
    <w:rsid w:val="56236DFE"/>
    <w:rsid w:val="564E53C6"/>
    <w:rsid w:val="566C65CB"/>
    <w:rsid w:val="57420788"/>
    <w:rsid w:val="579B2C6C"/>
    <w:rsid w:val="581C3404"/>
    <w:rsid w:val="58CF2512"/>
    <w:rsid w:val="598B704B"/>
    <w:rsid w:val="5A93761B"/>
    <w:rsid w:val="5BB90057"/>
    <w:rsid w:val="5BD41F9F"/>
    <w:rsid w:val="5D0E5853"/>
    <w:rsid w:val="5E642561"/>
    <w:rsid w:val="5F3B1B7B"/>
    <w:rsid w:val="61583A13"/>
    <w:rsid w:val="61A33416"/>
    <w:rsid w:val="620A06FF"/>
    <w:rsid w:val="63BB4242"/>
    <w:rsid w:val="646B6F5B"/>
    <w:rsid w:val="66B92F1D"/>
    <w:rsid w:val="67101A58"/>
    <w:rsid w:val="6719525A"/>
    <w:rsid w:val="672C7AF0"/>
    <w:rsid w:val="676A14E4"/>
    <w:rsid w:val="67C04D78"/>
    <w:rsid w:val="67DA435D"/>
    <w:rsid w:val="67E92761"/>
    <w:rsid w:val="68800834"/>
    <w:rsid w:val="68FF232A"/>
    <w:rsid w:val="693F6EB3"/>
    <w:rsid w:val="694E5399"/>
    <w:rsid w:val="697067B1"/>
    <w:rsid w:val="6A5D4D56"/>
    <w:rsid w:val="6C7903EC"/>
    <w:rsid w:val="6CBC2582"/>
    <w:rsid w:val="6D0A74FA"/>
    <w:rsid w:val="6DF94F97"/>
    <w:rsid w:val="6F1704B3"/>
    <w:rsid w:val="7083391C"/>
    <w:rsid w:val="70B25647"/>
    <w:rsid w:val="71602C30"/>
    <w:rsid w:val="726E6FA2"/>
    <w:rsid w:val="72CA595A"/>
    <w:rsid w:val="74465AA9"/>
    <w:rsid w:val="74835E56"/>
    <w:rsid w:val="755B6D47"/>
    <w:rsid w:val="757E024B"/>
    <w:rsid w:val="75921FA3"/>
    <w:rsid w:val="75C54CBD"/>
    <w:rsid w:val="75EE6891"/>
    <w:rsid w:val="76160ABE"/>
    <w:rsid w:val="764A4956"/>
    <w:rsid w:val="76825B15"/>
    <w:rsid w:val="76E34102"/>
    <w:rsid w:val="78E92820"/>
    <w:rsid w:val="7A0A07CF"/>
    <w:rsid w:val="7A3801D8"/>
    <w:rsid w:val="7AAF41C7"/>
    <w:rsid w:val="7CF25047"/>
    <w:rsid w:val="7DDC5DDC"/>
    <w:rsid w:val="7EB17563"/>
    <w:rsid w:val="7F707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qFormat/>
    <w:uiPriority w:val="0"/>
    <w:pPr>
      <w:widowControl w:val="0"/>
      <w:spacing w:before="0" w:beforeAutospacing="0" w:after="0" w:afterAutospacing="0" w:line="420" w:lineRule="atLeast"/>
      <w:ind w:left="0" w:right="0"/>
      <w:jc w:val="left"/>
    </w:pPr>
    <w:rPr>
      <w:rFonts w:ascii="Calibri" w:hAnsi="Calibri" w:eastAsia="宋体" w:cs="Times New Roman"/>
      <w:kern w:val="0"/>
      <w:sz w:val="24"/>
      <w:szCs w:val="24"/>
      <w:lang w:val="en-US" w:eastAsia="zh-CN" w:bidi="ar"/>
    </w:rPr>
  </w:style>
  <w:style w:type="character" w:styleId="7">
    <w:name w:val="Strong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2024-08-23T08:15:00Z</dcterms:created>
  <dc:creator>李佳</dc:creator>
  <cp:lastModifiedBy>苏翃睿</cp:lastModifiedBy>
  <dcterms:modified xsi:type="dcterms:W3CDTF">2024-12-31T07:23:53Z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